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Uchwała Nr XXXI/</w:t>
      </w:r>
      <w:r w:rsidR="00177DDB">
        <w:rPr>
          <w:b/>
          <w:bCs/>
          <w:sz w:val="20"/>
          <w:szCs w:val="20"/>
        </w:rPr>
        <w:t>237</w:t>
      </w:r>
      <w:bookmarkStart w:id="0" w:name="_GoBack"/>
      <w:bookmarkEnd w:id="0"/>
      <w:r>
        <w:rPr>
          <w:b/>
          <w:bCs/>
          <w:sz w:val="20"/>
          <w:szCs w:val="20"/>
        </w:rPr>
        <w:t>/2014</w:t>
      </w: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w Częstochowie</w:t>
      </w: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25 września 2014 roku</w:t>
      </w: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zmian w Wieloletniej Prognozie Finansowej Powiatu Częstochowskiego na lata   2014 - 2027</w:t>
      </w:r>
    </w:p>
    <w:p w:rsidR="00FD506D" w:rsidRDefault="00FD506D" w:rsidP="00FD506D">
      <w:pPr>
        <w:pStyle w:val="Normal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ind w:right="311"/>
        <w:jc w:val="both"/>
        <w:rPr>
          <w:sz w:val="20"/>
          <w:szCs w:val="20"/>
        </w:rPr>
      </w:pPr>
      <w:r>
        <w:rPr>
          <w:sz w:val="20"/>
          <w:szCs w:val="20"/>
        </w:rPr>
        <w:t>Na podstawie art. 12 pkt 11 ustawy z dnia 5 czerwca 1998 roku o samorządzie powiatowym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 z 2013 r., poz. 595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art. 226, art. 227, art. 229, art. 231 ust.1 ustawy z dnia 27 sierpnia 2009 roku  o finansach publicznych ( Dz. U. z 2013 r., poz. 885 z późn.zm.)</w:t>
      </w:r>
    </w:p>
    <w:p w:rsidR="00FD506D" w:rsidRDefault="00FD506D" w:rsidP="00FD506D">
      <w:pPr>
        <w:pStyle w:val="Normal"/>
        <w:jc w:val="both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Powiatu w Częstochowie</w:t>
      </w: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uchwala:</w:t>
      </w:r>
    </w:p>
    <w:p w:rsidR="00FD506D" w:rsidRDefault="00FD506D" w:rsidP="00FD506D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506D" w:rsidRDefault="00FD506D" w:rsidP="00DD33BE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contextualSpacing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</w:t>
      </w:r>
    </w:p>
    <w:p w:rsidR="00FD506D" w:rsidRDefault="00FD506D" w:rsidP="00DD33BE">
      <w:pPr>
        <w:pStyle w:val="Normal"/>
        <w:spacing w:line="360" w:lineRule="auto"/>
        <w:contextualSpacing/>
        <w:rPr>
          <w:b/>
          <w:bCs/>
          <w:sz w:val="20"/>
          <w:szCs w:val="20"/>
        </w:rPr>
      </w:pPr>
    </w:p>
    <w:p w:rsidR="00FD506D" w:rsidRDefault="00FD506D" w:rsidP="00DD33BE">
      <w:pPr>
        <w:pStyle w:val="Normal"/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uchwale Nr XXVI/191/2013 Rady Powiatu w Częstochowie z dnia 19 grudnia 2013 roku w sprawie uchwalenia Wieloletniej Prognozy Finansowej Powiatu Częstochowskiego na lata 2014 - 2027 wprowadza się następujące zmiany:</w:t>
      </w:r>
    </w:p>
    <w:p w:rsidR="00FD506D" w:rsidRDefault="00FD506D" w:rsidP="00DD33BE">
      <w:pPr>
        <w:pStyle w:val="Normal"/>
        <w:spacing w:line="360" w:lineRule="auto"/>
        <w:contextualSpacing/>
        <w:jc w:val="both"/>
        <w:rPr>
          <w:sz w:val="20"/>
          <w:szCs w:val="20"/>
        </w:rPr>
      </w:pPr>
    </w:p>
    <w:p w:rsidR="00FD506D" w:rsidRDefault="00FD506D" w:rsidP="00DD33BE">
      <w:pPr>
        <w:pStyle w:val="Normal"/>
        <w:spacing w:line="360" w:lineRule="auto"/>
        <w:contextualSpacing/>
        <w:jc w:val="center"/>
        <w:rPr>
          <w:b/>
          <w:bCs/>
          <w:sz w:val="20"/>
          <w:szCs w:val="20"/>
        </w:rPr>
      </w:pPr>
    </w:p>
    <w:p w:rsidR="00FD506D" w:rsidRDefault="00FD506D" w:rsidP="00DD33BE">
      <w:pPr>
        <w:pStyle w:val="Normal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1) załącznik nr 1 pn. Wieloletnia Prognoza Finansowa otrzymuje brzmienie, zgodnie z załącznikiem  nr 1 do  niniejszej  uchwały,</w:t>
      </w:r>
    </w:p>
    <w:p w:rsidR="00FD506D" w:rsidRDefault="00FD506D" w:rsidP="00DD33BE">
      <w:pPr>
        <w:pStyle w:val="Normal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2) załącznik nr 2 pn. Wykaz przedsięwzięć do WPF otrzymuje brzmienie, zgodnie z załącznikiem nr 2  do niniejszej uchwały.</w:t>
      </w:r>
    </w:p>
    <w:p w:rsidR="00FD506D" w:rsidRDefault="00FD506D" w:rsidP="00DD33BE">
      <w:pPr>
        <w:pStyle w:val="Normal"/>
        <w:spacing w:line="360" w:lineRule="auto"/>
        <w:contextualSpacing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Wykonanie uchwały powierza się Zarządowi Powiatu w Częstochowie.</w:t>
      </w: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D506D" w:rsidRDefault="00FD506D" w:rsidP="00FD506D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FD506D" w:rsidRDefault="00FD506D" w:rsidP="00FD506D">
      <w:pPr>
        <w:pStyle w:val="Normal"/>
        <w:rPr>
          <w:sz w:val="20"/>
          <w:szCs w:val="20"/>
        </w:rPr>
      </w:pPr>
    </w:p>
    <w:p w:rsidR="00596480" w:rsidRDefault="00596480"/>
    <w:sectPr w:rsidR="00596480" w:rsidSect="00AE2301">
      <w:pgSz w:w="11909" w:h="16834"/>
      <w:pgMar w:top="562" w:right="1138" w:bottom="562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C"/>
    <w:rsid w:val="00177DDB"/>
    <w:rsid w:val="00596480"/>
    <w:rsid w:val="00C2091C"/>
    <w:rsid w:val="00D072A5"/>
    <w:rsid w:val="00D27BAA"/>
    <w:rsid w:val="00DD33BE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8478-5407-4C76-825E-2EC2538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D50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D506D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2014-09-11T11:52:00Z</cp:lastPrinted>
  <dcterms:created xsi:type="dcterms:W3CDTF">2014-09-11T06:55:00Z</dcterms:created>
  <dcterms:modified xsi:type="dcterms:W3CDTF">2014-09-25T12:53:00Z</dcterms:modified>
</cp:coreProperties>
</file>