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11" w:rsidRPr="004C705A" w:rsidRDefault="00A61911" w:rsidP="00A61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Nr XXXI / </w:t>
      </w:r>
      <w:r w:rsidR="004A6C92">
        <w:rPr>
          <w:rFonts w:ascii="Arial" w:hAnsi="Arial" w:cs="Arial"/>
          <w:b/>
          <w:sz w:val="20"/>
          <w:szCs w:val="20"/>
        </w:rPr>
        <w:t>238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C705A">
        <w:rPr>
          <w:rFonts w:ascii="Arial" w:hAnsi="Arial" w:cs="Arial"/>
          <w:b/>
          <w:sz w:val="20"/>
          <w:szCs w:val="20"/>
        </w:rPr>
        <w:t>/2014</w:t>
      </w:r>
    </w:p>
    <w:p w:rsidR="00A61911" w:rsidRDefault="00A61911" w:rsidP="00A61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705A">
        <w:rPr>
          <w:rFonts w:ascii="Arial" w:hAnsi="Arial" w:cs="Arial"/>
          <w:b/>
          <w:sz w:val="20"/>
          <w:szCs w:val="20"/>
        </w:rPr>
        <w:t>Rady Powiatu w Częstochowie</w:t>
      </w:r>
    </w:p>
    <w:p w:rsidR="00A61911" w:rsidRPr="004C705A" w:rsidRDefault="00A61911" w:rsidP="00A61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1911" w:rsidRDefault="00A61911" w:rsidP="00A6191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  </w:t>
      </w:r>
      <w:r w:rsidR="004A6C92">
        <w:rPr>
          <w:rFonts w:ascii="Arial" w:hAnsi="Arial" w:cs="Arial"/>
          <w:b/>
          <w:sz w:val="20"/>
          <w:szCs w:val="20"/>
        </w:rPr>
        <w:t>25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września</w:t>
      </w:r>
      <w:r w:rsidRPr="004C705A">
        <w:rPr>
          <w:rFonts w:ascii="Arial" w:hAnsi="Arial" w:cs="Arial"/>
          <w:b/>
          <w:sz w:val="20"/>
          <w:szCs w:val="20"/>
        </w:rPr>
        <w:t xml:space="preserve"> 2014 roku</w:t>
      </w:r>
    </w:p>
    <w:p w:rsidR="00A61911" w:rsidRPr="004C705A" w:rsidRDefault="00A61911" w:rsidP="00A6191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1911" w:rsidRDefault="00A61911" w:rsidP="00A61911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C705A">
        <w:rPr>
          <w:rFonts w:ascii="Arial" w:hAnsi="Arial" w:cs="Arial"/>
          <w:b/>
          <w:sz w:val="20"/>
          <w:szCs w:val="20"/>
        </w:rPr>
        <w:t>w sprawie zmian w budżecie Powiatu Częstochowskiego na 2014 rok.</w:t>
      </w:r>
    </w:p>
    <w:p w:rsidR="00A61911" w:rsidRDefault="00A61911" w:rsidP="00A61911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A61911" w:rsidRDefault="00A61911" w:rsidP="00A619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C705A">
        <w:rPr>
          <w:rFonts w:ascii="Arial" w:hAnsi="Arial" w:cs="Arial"/>
          <w:sz w:val="20"/>
          <w:szCs w:val="20"/>
        </w:rPr>
        <w:t>Na podstawie art. 12 pkt 5 ustawy z dnia 5 czerwca 1998 roku o samorządzie powiatowym (</w:t>
      </w:r>
      <w:proofErr w:type="spellStart"/>
      <w:r w:rsidRPr="004C705A">
        <w:rPr>
          <w:rFonts w:ascii="Arial" w:hAnsi="Arial" w:cs="Arial"/>
          <w:sz w:val="20"/>
          <w:szCs w:val="20"/>
        </w:rPr>
        <w:t>Dz.U</w:t>
      </w:r>
      <w:proofErr w:type="spellEnd"/>
      <w:r w:rsidRPr="004C705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4C705A">
        <w:rPr>
          <w:rFonts w:ascii="Arial" w:hAnsi="Arial" w:cs="Arial"/>
          <w:sz w:val="20"/>
          <w:szCs w:val="20"/>
        </w:rPr>
        <w:t xml:space="preserve">z 2013 roku., poz. 595 z </w:t>
      </w:r>
      <w:proofErr w:type="spellStart"/>
      <w:r w:rsidRPr="004C705A">
        <w:rPr>
          <w:rFonts w:ascii="Arial" w:hAnsi="Arial" w:cs="Arial"/>
          <w:sz w:val="20"/>
          <w:szCs w:val="20"/>
        </w:rPr>
        <w:t>późn</w:t>
      </w:r>
      <w:proofErr w:type="spellEnd"/>
      <w:r w:rsidRPr="004C705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</w:t>
      </w:r>
      <w:r w:rsidRPr="004C705A">
        <w:rPr>
          <w:rFonts w:ascii="Arial" w:hAnsi="Arial" w:cs="Arial"/>
          <w:sz w:val="20"/>
          <w:szCs w:val="20"/>
        </w:rPr>
        <w:t>m.) oraz art. 212 ust. 1 ustawy z dnia 27 sierpnia 2009 roku o finansach publicznych (</w:t>
      </w:r>
      <w:proofErr w:type="spellStart"/>
      <w:r w:rsidRPr="004C705A">
        <w:rPr>
          <w:rFonts w:ascii="Arial" w:hAnsi="Arial" w:cs="Arial"/>
          <w:sz w:val="20"/>
          <w:szCs w:val="20"/>
        </w:rPr>
        <w:t>Dz.U</w:t>
      </w:r>
      <w:proofErr w:type="spellEnd"/>
      <w:r w:rsidRPr="004C705A">
        <w:rPr>
          <w:rFonts w:ascii="Arial" w:hAnsi="Arial" w:cs="Arial"/>
          <w:sz w:val="20"/>
          <w:szCs w:val="20"/>
        </w:rPr>
        <w:t xml:space="preserve">. z 2013 r., poz. 885 z </w:t>
      </w:r>
      <w:proofErr w:type="spellStart"/>
      <w:r w:rsidRPr="004C705A">
        <w:rPr>
          <w:rFonts w:ascii="Arial" w:hAnsi="Arial" w:cs="Arial"/>
          <w:sz w:val="20"/>
          <w:szCs w:val="20"/>
        </w:rPr>
        <w:t>późn</w:t>
      </w:r>
      <w:proofErr w:type="spellEnd"/>
      <w:r w:rsidRPr="004C705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</w:t>
      </w:r>
      <w:r w:rsidRPr="004C705A">
        <w:rPr>
          <w:rFonts w:ascii="Arial" w:hAnsi="Arial" w:cs="Arial"/>
          <w:sz w:val="20"/>
          <w:szCs w:val="20"/>
        </w:rPr>
        <w:t>m.)</w:t>
      </w:r>
    </w:p>
    <w:p w:rsidR="00A61911" w:rsidRDefault="00A61911" w:rsidP="00A619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A61911" w:rsidRPr="004C705A" w:rsidRDefault="00A61911" w:rsidP="00A6191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705A">
        <w:rPr>
          <w:rFonts w:ascii="Arial" w:hAnsi="Arial" w:cs="Arial"/>
          <w:b/>
          <w:sz w:val="20"/>
          <w:szCs w:val="20"/>
        </w:rPr>
        <w:t>Rada Powiatu w Częstochowie</w:t>
      </w:r>
    </w:p>
    <w:p w:rsidR="00A61911" w:rsidRDefault="00A61911" w:rsidP="00A6191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4C705A">
        <w:rPr>
          <w:rFonts w:ascii="Arial" w:hAnsi="Arial" w:cs="Arial"/>
          <w:b/>
          <w:sz w:val="20"/>
          <w:szCs w:val="20"/>
        </w:rPr>
        <w:t>chwala:</w:t>
      </w:r>
    </w:p>
    <w:p w:rsidR="00A61911" w:rsidRDefault="00A61911" w:rsidP="00A61911">
      <w:pPr>
        <w:pStyle w:val="NormalnyWeb"/>
        <w:spacing w:after="0" w:line="360" w:lineRule="auto"/>
        <w:ind w:left="3540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5D1F92">
        <w:rPr>
          <w:rFonts w:ascii="Arial" w:hAnsi="Arial" w:cs="Arial"/>
          <w:b/>
          <w:bCs/>
          <w:sz w:val="20"/>
          <w:szCs w:val="20"/>
        </w:rPr>
        <w:t xml:space="preserve">    § 1</w:t>
      </w:r>
    </w:p>
    <w:p w:rsidR="00B656BB" w:rsidRPr="00857FCD" w:rsidRDefault="00B656BB" w:rsidP="00857FCD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656BB">
        <w:rPr>
          <w:rFonts w:ascii="Arial" w:eastAsia="Times New Roman" w:hAnsi="Arial" w:cs="Arial"/>
          <w:bCs/>
          <w:sz w:val="20"/>
          <w:szCs w:val="20"/>
          <w:lang w:eastAsia="pl-PL"/>
        </w:rPr>
        <w:t>Dokonuje się zmian w budżecie Powiatu, zgodnie z poniższą klasyfikacją budżetową:</w:t>
      </w:r>
    </w:p>
    <w:tbl>
      <w:tblPr>
        <w:tblStyle w:val="Tabela-Siatka"/>
        <w:tblW w:w="4994" w:type="pct"/>
        <w:jc w:val="center"/>
        <w:tblLook w:val="04A0" w:firstRow="1" w:lastRow="0" w:firstColumn="1" w:lastColumn="0" w:noHBand="0" w:noVBand="1"/>
      </w:tblPr>
      <w:tblGrid>
        <w:gridCol w:w="5612"/>
        <w:gridCol w:w="1897"/>
        <w:gridCol w:w="1542"/>
      </w:tblGrid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Pr="00857FCD" w:rsidRDefault="00D15E09" w:rsidP="00E2029D">
            <w:pPr>
              <w:pStyle w:val="NormalnyWeb"/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048" w:type="pct"/>
            <w:vAlign w:val="bottom"/>
          </w:tcPr>
          <w:p w:rsidR="00B656BB" w:rsidRPr="00857FCD" w:rsidRDefault="00B656BB" w:rsidP="00857FCD">
            <w:pPr>
              <w:pStyle w:val="NormalnyWeb"/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FCD">
              <w:rPr>
                <w:rFonts w:ascii="Arial" w:hAnsi="Arial" w:cs="Arial"/>
                <w:b/>
                <w:bCs/>
                <w:sz w:val="20"/>
                <w:szCs w:val="20"/>
              </w:rPr>
              <w:t>Zmniejszenie</w:t>
            </w:r>
          </w:p>
        </w:tc>
        <w:tc>
          <w:tcPr>
            <w:tcW w:w="852" w:type="pct"/>
            <w:vAlign w:val="bottom"/>
          </w:tcPr>
          <w:p w:rsidR="00B656BB" w:rsidRPr="00857FCD" w:rsidRDefault="00B656BB" w:rsidP="00857FCD">
            <w:pPr>
              <w:pStyle w:val="NormalnyWeb"/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FCD">
              <w:rPr>
                <w:rFonts w:ascii="Arial" w:hAnsi="Arial" w:cs="Arial"/>
                <w:b/>
                <w:bCs/>
                <w:sz w:val="20"/>
                <w:szCs w:val="20"/>
              </w:rPr>
              <w:t>Zwiększenie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Pr="00AF4502" w:rsidRDefault="00D15E09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Dochody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ogólem</w:t>
            </w:r>
            <w:proofErr w:type="spellEnd"/>
          </w:p>
        </w:tc>
        <w:tc>
          <w:tcPr>
            <w:tcW w:w="1048" w:type="pct"/>
            <w:vAlign w:val="bottom"/>
          </w:tcPr>
          <w:p w:rsidR="00B656BB" w:rsidRPr="00AF4502" w:rsidRDefault="00B21231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Pr="00AF4502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1 207 675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D20A59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15E09" w:rsidRPr="00AF4502">
              <w:rPr>
                <w:rFonts w:ascii="Arial" w:hAnsi="Arial" w:cs="Arial"/>
                <w:b/>
                <w:bCs/>
                <w:sz w:val="20"/>
                <w:szCs w:val="20"/>
              </w:rPr>
              <w:t>Dział 010 – Rolnictwo i łowiectwo</w:t>
            </w:r>
          </w:p>
        </w:tc>
        <w:tc>
          <w:tcPr>
            <w:tcW w:w="1048" w:type="pct"/>
            <w:vAlign w:val="bottom"/>
          </w:tcPr>
          <w:p w:rsidR="00B656BB" w:rsidRDefault="00B21231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583 312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AF4502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</w:tc>
        <w:tc>
          <w:tcPr>
            <w:tcW w:w="1048" w:type="pct"/>
            <w:vAlign w:val="bottom"/>
          </w:tcPr>
          <w:p w:rsidR="00B656BB" w:rsidRDefault="00B656BB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bottom"/>
          </w:tcPr>
          <w:p w:rsidR="00B656BB" w:rsidRDefault="00B656BB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AF4502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dotacje i środki na finansowanie zadań unijnych</w:t>
            </w:r>
          </w:p>
        </w:tc>
        <w:tc>
          <w:tcPr>
            <w:tcW w:w="1048" w:type="pct"/>
            <w:vAlign w:val="bottom"/>
          </w:tcPr>
          <w:p w:rsidR="00B656BB" w:rsidRDefault="00B21231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583 312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AF4502" w:rsidP="00AF4502">
            <w:pPr>
              <w:pStyle w:val="NormalnyWeb"/>
              <w:spacing w:after="0" w:line="276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Dotacja na zadania z zakresu administracji rządowej z budżetu krajowego</w:t>
            </w:r>
          </w:p>
        </w:tc>
        <w:tc>
          <w:tcPr>
            <w:tcW w:w="1048" w:type="pct"/>
            <w:vAlign w:val="bottom"/>
          </w:tcPr>
          <w:p w:rsidR="00B656BB" w:rsidRDefault="00B21231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146 078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AF4502" w:rsidP="00AF4502">
            <w:pPr>
              <w:pStyle w:val="NormalnyWeb"/>
              <w:spacing w:after="0" w:line="276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Dotacja na zadania z zakresu administracji rządowej z budżetu środków europejskich </w:t>
            </w:r>
          </w:p>
        </w:tc>
        <w:tc>
          <w:tcPr>
            <w:tcW w:w="1048" w:type="pct"/>
            <w:vAlign w:val="bottom"/>
          </w:tcPr>
          <w:p w:rsidR="00B656BB" w:rsidRDefault="00B21231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437 234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Pr="00AF4502" w:rsidRDefault="00AF4502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502">
              <w:rPr>
                <w:rFonts w:ascii="Arial" w:hAnsi="Arial" w:cs="Arial"/>
                <w:b/>
                <w:bCs/>
                <w:sz w:val="20"/>
                <w:szCs w:val="20"/>
              </w:rPr>
              <w:t>Dział 600 – Transport i łączność</w:t>
            </w:r>
          </w:p>
        </w:tc>
        <w:tc>
          <w:tcPr>
            <w:tcW w:w="1048" w:type="pct"/>
            <w:vAlign w:val="bottom"/>
          </w:tcPr>
          <w:p w:rsidR="00B656BB" w:rsidRPr="00AF4502" w:rsidRDefault="00B21231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Pr="00AF4502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425 263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AF4502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Dochody majątkowe</w:t>
            </w:r>
          </w:p>
        </w:tc>
        <w:tc>
          <w:tcPr>
            <w:tcW w:w="1048" w:type="pct"/>
            <w:vAlign w:val="bottom"/>
          </w:tcPr>
          <w:p w:rsidR="00B656BB" w:rsidRDefault="00B21231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425 263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AF4502" w:rsidP="00AF4502">
            <w:pPr>
              <w:pStyle w:val="NormalnyWeb"/>
              <w:spacing w:after="0" w:line="276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Dotacja z tytułu pomocy finansowej od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na zadania inwestycyjne</w:t>
            </w:r>
          </w:p>
        </w:tc>
        <w:tc>
          <w:tcPr>
            <w:tcW w:w="1048" w:type="pct"/>
            <w:vAlign w:val="bottom"/>
          </w:tcPr>
          <w:p w:rsidR="00B656BB" w:rsidRDefault="00B21231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425 263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Pr="00857FCD" w:rsidRDefault="00AF4502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FCD">
              <w:rPr>
                <w:rFonts w:ascii="Arial" w:hAnsi="Arial" w:cs="Arial"/>
                <w:b/>
                <w:bCs/>
                <w:sz w:val="20"/>
                <w:szCs w:val="20"/>
              </w:rPr>
              <w:t>Dział 801 – Oświata i wychowanie</w:t>
            </w:r>
          </w:p>
        </w:tc>
        <w:tc>
          <w:tcPr>
            <w:tcW w:w="1048" w:type="pct"/>
            <w:vAlign w:val="bottom"/>
          </w:tcPr>
          <w:p w:rsidR="00B656BB" w:rsidRPr="00857FCD" w:rsidRDefault="00B21231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Pr="00857FCD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33 900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AF4502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Dochody bieżące</w:t>
            </w:r>
          </w:p>
        </w:tc>
        <w:tc>
          <w:tcPr>
            <w:tcW w:w="1048" w:type="pct"/>
            <w:vAlign w:val="bottom"/>
          </w:tcPr>
          <w:p w:rsidR="00B656BB" w:rsidRDefault="00B21231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33 900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AF4502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</w:tc>
        <w:tc>
          <w:tcPr>
            <w:tcW w:w="1048" w:type="pct"/>
            <w:vAlign w:val="bottom"/>
          </w:tcPr>
          <w:p w:rsidR="00B656BB" w:rsidRDefault="00B656BB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bottom"/>
          </w:tcPr>
          <w:p w:rsidR="00B656BB" w:rsidRDefault="00B656BB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AF4502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dotacje i środki na finansowanie zadań unijnych</w:t>
            </w:r>
          </w:p>
        </w:tc>
        <w:tc>
          <w:tcPr>
            <w:tcW w:w="1048" w:type="pct"/>
            <w:vAlign w:val="bottom"/>
          </w:tcPr>
          <w:p w:rsidR="00B656BB" w:rsidRDefault="00B21231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25 500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AF4502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Dotacja na Program Operacyjny Kapitał Ludzki</w:t>
            </w:r>
          </w:p>
        </w:tc>
        <w:tc>
          <w:tcPr>
            <w:tcW w:w="1048" w:type="pct"/>
            <w:vAlign w:val="bottom"/>
          </w:tcPr>
          <w:p w:rsidR="00B656BB" w:rsidRDefault="00B21231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25 500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857FCD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Dochody z najmu i dzierżawy</w:t>
            </w:r>
          </w:p>
        </w:tc>
        <w:tc>
          <w:tcPr>
            <w:tcW w:w="1048" w:type="pct"/>
            <w:vAlign w:val="bottom"/>
          </w:tcPr>
          <w:p w:rsidR="00B656BB" w:rsidRDefault="00B21231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8 400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Pr="00857FCD" w:rsidRDefault="00857FCD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FCD">
              <w:rPr>
                <w:rFonts w:ascii="Arial" w:hAnsi="Arial" w:cs="Arial"/>
                <w:b/>
                <w:bCs/>
                <w:sz w:val="20"/>
                <w:szCs w:val="20"/>
              </w:rPr>
              <w:t>Dział 852 – Pomoc społeczna</w:t>
            </w:r>
          </w:p>
        </w:tc>
        <w:tc>
          <w:tcPr>
            <w:tcW w:w="1048" w:type="pct"/>
            <w:vAlign w:val="bottom"/>
          </w:tcPr>
          <w:p w:rsidR="00B656BB" w:rsidRPr="00857FCD" w:rsidRDefault="00B21231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Pr="00857FCD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89 200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857FCD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Dochody bieżące</w:t>
            </w:r>
          </w:p>
        </w:tc>
        <w:tc>
          <w:tcPr>
            <w:tcW w:w="1048" w:type="pct"/>
            <w:vAlign w:val="bottom"/>
          </w:tcPr>
          <w:p w:rsidR="00B656BB" w:rsidRDefault="00B21231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89 200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857FCD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Odpłatność w domach pomocy społecznej</w:t>
            </w:r>
          </w:p>
        </w:tc>
        <w:tc>
          <w:tcPr>
            <w:tcW w:w="1048" w:type="pct"/>
            <w:vAlign w:val="bottom"/>
          </w:tcPr>
          <w:p w:rsidR="00B656BB" w:rsidRDefault="00B21231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80 000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857FCD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Odsetki od środków na rachunkach bankowych</w:t>
            </w:r>
          </w:p>
        </w:tc>
        <w:tc>
          <w:tcPr>
            <w:tcW w:w="1048" w:type="pct"/>
            <w:vAlign w:val="bottom"/>
          </w:tcPr>
          <w:p w:rsidR="00B656BB" w:rsidRDefault="00B21231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2 000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857FCD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Darowizny pieniężne</w:t>
            </w:r>
          </w:p>
        </w:tc>
        <w:tc>
          <w:tcPr>
            <w:tcW w:w="1048" w:type="pct"/>
            <w:vAlign w:val="bottom"/>
          </w:tcPr>
          <w:p w:rsidR="00B656BB" w:rsidRDefault="00B21231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3 500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857FCD" w:rsidP="00857FCD">
            <w:pPr>
              <w:pStyle w:val="NormalnyWeb"/>
              <w:spacing w:after="0" w:line="276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Wpływy z różnych dochodów (przewozy osób niepełnosprawnych)</w:t>
            </w:r>
          </w:p>
        </w:tc>
        <w:tc>
          <w:tcPr>
            <w:tcW w:w="1048" w:type="pct"/>
            <w:vAlign w:val="bottom"/>
          </w:tcPr>
          <w:p w:rsidR="00B656BB" w:rsidRDefault="00B21231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3 700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Pr="00857FCD" w:rsidRDefault="00857FCD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FCD">
              <w:rPr>
                <w:rFonts w:ascii="Arial" w:hAnsi="Arial" w:cs="Arial"/>
                <w:b/>
                <w:bCs/>
                <w:sz w:val="20"/>
                <w:szCs w:val="20"/>
              </w:rPr>
              <w:t>Dział 854 – Edukacyjna opieka wychowawcza</w:t>
            </w:r>
          </w:p>
        </w:tc>
        <w:tc>
          <w:tcPr>
            <w:tcW w:w="1048" w:type="pct"/>
            <w:vAlign w:val="bottom"/>
          </w:tcPr>
          <w:p w:rsidR="00B656BB" w:rsidRPr="00857FCD" w:rsidRDefault="00B21231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Pr="00857FCD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76 000</w:t>
            </w:r>
          </w:p>
        </w:tc>
      </w:tr>
      <w:tr w:rsidR="00857FCD" w:rsidTr="00D73C13">
        <w:trPr>
          <w:jc w:val="center"/>
        </w:trPr>
        <w:tc>
          <w:tcPr>
            <w:tcW w:w="3100" w:type="pct"/>
            <w:vAlign w:val="bottom"/>
          </w:tcPr>
          <w:p w:rsidR="00857FCD" w:rsidRPr="00857FCD" w:rsidRDefault="00D15E09" w:rsidP="00E2029D">
            <w:pPr>
              <w:pStyle w:val="NormalnyWeb"/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Wyszczególnienie</w:t>
            </w:r>
          </w:p>
        </w:tc>
        <w:tc>
          <w:tcPr>
            <w:tcW w:w="1048" w:type="pct"/>
            <w:vAlign w:val="bottom"/>
          </w:tcPr>
          <w:p w:rsidR="00857FCD" w:rsidRPr="00857FCD" w:rsidRDefault="00857FCD" w:rsidP="00E2029D">
            <w:pPr>
              <w:pStyle w:val="NormalnyWeb"/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FCD">
              <w:rPr>
                <w:rFonts w:ascii="Arial" w:hAnsi="Arial" w:cs="Arial"/>
                <w:b/>
                <w:bCs/>
                <w:sz w:val="20"/>
                <w:szCs w:val="20"/>
              </w:rPr>
              <w:t>Zmniejszenie</w:t>
            </w:r>
          </w:p>
        </w:tc>
        <w:tc>
          <w:tcPr>
            <w:tcW w:w="852" w:type="pct"/>
            <w:vAlign w:val="bottom"/>
          </w:tcPr>
          <w:p w:rsidR="00857FCD" w:rsidRPr="00857FCD" w:rsidRDefault="00857FCD" w:rsidP="00857FCD">
            <w:pPr>
              <w:pStyle w:val="NormalnyWeb"/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FCD">
              <w:rPr>
                <w:rFonts w:ascii="Arial" w:hAnsi="Arial" w:cs="Arial"/>
                <w:b/>
                <w:bCs/>
                <w:sz w:val="20"/>
                <w:szCs w:val="20"/>
              </w:rPr>
              <w:t>Zwiększenie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857FCD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Dochody bieżące</w:t>
            </w:r>
          </w:p>
        </w:tc>
        <w:tc>
          <w:tcPr>
            <w:tcW w:w="1048" w:type="pct"/>
            <w:vAlign w:val="bottom"/>
          </w:tcPr>
          <w:p w:rsidR="00B656BB" w:rsidRDefault="00D73C13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76 000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857FCD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Dochody z najmu i dzierżawy</w:t>
            </w:r>
          </w:p>
        </w:tc>
        <w:tc>
          <w:tcPr>
            <w:tcW w:w="1048" w:type="pct"/>
            <w:vAlign w:val="bottom"/>
          </w:tcPr>
          <w:p w:rsidR="00B656BB" w:rsidRDefault="00D73C13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Default="00857FCD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76 000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Pr="00D73C13" w:rsidRDefault="00D73C13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13">
              <w:rPr>
                <w:rFonts w:ascii="Arial" w:hAnsi="Arial" w:cs="Arial"/>
                <w:b/>
                <w:bCs/>
                <w:sz w:val="20"/>
                <w:szCs w:val="20"/>
              </w:rPr>
              <w:t>Wydatki ogółem</w:t>
            </w:r>
          </w:p>
        </w:tc>
        <w:tc>
          <w:tcPr>
            <w:tcW w:w="1048" w:type="pct"/>
            <w:vAlign w:val="bottom"/>
          </w:tcPr>
          <w:p w:rsidR="00B656BB" w:rsidRPr="00D73C13" w:rsidRDefault="00D73C13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15 006</w:t>
            </w:r>
          </w:p>
        </w:tc>
        <w:tc>
          <w:tcPr>
            <w:tcW w:w="852" w:type="pct"/>
            <w:vAlign w:val="bottom"/>
          </w:tcPr>
          <w:p w:rsidR="00B656BB" w:rsidRPr="00D73C13" w:rsidRDefault="00D73C13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1 342 681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Pr="00D73C13" w:rsidRDefault="00D73C13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13">
              <w:rPr>
                <w:rFonts w:ascii="Arial" w:hAnsi="Arial" w:cs="Arial"/>
                <w:b/>
                <w:bCs/>
                <w:sz w:val="20"/>
                <w:szCs w:val="20"/>
              </w:rPr>
              <w:t>Dział 010 – Rolnictwo i łowiectwo</w:t>
            </w:r>
          </w:p>
        </w:tc>
        <w:tc>
          <w:tcPr>
            <w:tcW w:w="1048" w:type="pct"/>
            <w:vAlign w:val="bottom"/>
          </w:tcPr>
          <w:p w:rsidR="00B656BB" w:rsidRPr="00D73C13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Pr="00D73C13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583 312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Pr="00D73C13" w:rsidRDefault="00D73C13" w:rsidP="00520BC7">
            <w:pPr>
              <w:pStyle w:val="NormalnyWeb"/>
              <w:spacing w:after="0" w:line="276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73C1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Rozdz.01005 – Prace </w:t>
            </w:r>
            <w:proofErr w:type="spellStart"/>
            <w:r w:rsidRPr="00D73C1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geodezyjno</w:t>
            </w:r>
            <w:proofErr w:type="spellEnd"/>
            <w:r w:rsidRPr="00D73C1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– urządzeniowe na potrzeby rolnictwa</w:t>
            </w:r>
          </w:p>
        </w:tc>
        <w:tc>
          <w:tcPr>
            <w:tcW w:w="1048" w:type="pct"/>
            <w:vAlign w:val="bottom"/>
          </w:tcPr>
          <w:p w:rsidR="00B656BB" w:rsidRPr="00D73C13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Pr="00D73C13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583 312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D73C13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Wydatki majątkowe</w:t>
            </w:r>
          </w:p>
        </w:tc>
        <w:tc>
          <w:tcPr>
            <w:tcW w:w="1048" w:type="pct"/>
            <w:vAlign w:val="bottom"/>
          </w:tcPr>
          <w:p w:rsidR="00B656BB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583 312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D73C13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</w:tc>
        <w:tc>
          <w:tcPr>
            <w:tcW w:w="1048" w:type="pct"/>
            <w:vAlign w:val="bottom"/>
          </w:tcPr>
          <w:p w:rsidR="00B656BB" w:rsidRDefault="00B656BB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bottom"/>
          </w:tcPr>
          <w:p w:rsidR="00B656BB" w:rsidRDefault="00B656BB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D73C13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Inwestycje i zakupy inwestycyjne</w:t>
            </w:r>
          </w:p>
        </w:tc>
        <w:tc>
          <w:tcPr>
            <w:tcW w:w="1048" w:type="pct"/>
            <w:vAlign w:val="bottom"/>
          </w:tcPr>
          <w:p w:rsidR="00B656BB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583 312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D73C13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 tego:</w:t>
            </w:r>
          </w:p>
        </w:tc>
        <w:tc>
          <w:tcPr>
            <w:tcW w:w="1048" w:type="pct"/>
            <w:vAlign w:val="bottom"/>
          </w:tcPr>
          <w:p w:rsidR="00B656BB" w:rsidRDefault="00B656BB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bottom"/>
          </w:tcPr>
          <w:p w:rsidR="00B656BB" w:rsidRDefault="00B656BB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D73C13" w:rsidP="00D73C13">
            <w:pPr>
              <w:pStyle w:val="NormalnyWeb"/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Programy finansowane z udziałem środków unijnych</w:t>
            </w:r>
          </w:p>
        </w:tc>
        <w:tc>
          <w:tcPr>
            <w:tcW w:w="1048" w:type="pct"/>
            <w:vAlign w:val="bottom"/>
          </w:tcPr>
          <w:p w:rsidR="00B656BB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583 312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Pr="00D73C13" w:rsidRDefault="00D73C13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13">
              <w:rPr>
                <w:rFonts w:ascii="Arial" w:hAnsi="Arial" w:cs="Arial"/>
                <w:b/>
                <w:bCs/>
                <w:sz w:val="20"/>
                <w:szCs w:val="20"/>
              </w:rPr>
              <w:t>Dział 600 – Transport i łączność</w:t>
            </w:r>
          </w:p>
        </w:tc>
        <w:tc>
          <w:tcPr>
            <w:tcW w:w="1048" w:type="pct"/>
            <w:vAlign w:val="bottom"/>
          </w:tcPr>
          <w:p w:rsidR="00B656BB" w:rsidRPr="00D73C13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15 006</w:t>
            </w:r>
          </w:p>
        </w:tc>
        <w:tc>
          <w:tcPr>
            <w:tcW w:w="852" w:type="pct"/>
            <w:vAlign w:val="bottom"/>
          </w:tcPr>
          <w:p w:rsidR="00B656BB" w:rsidRPr="00D73C13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460 269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Pr="00D73C13" w:rsidRDefault="00D73C13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73C1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Rozdz. 60014 – Drogi publiczne powiatowe</w:t>
            </w:r>
          </w:p>
        </w:tc>
        <w:tc>
          <w:tcPr>
            <w:tcW w:w="1048" w:type="pct"/>
            <w:vAlign w:val="bottom"/>
          </w:tcPr>
          <w:p w:rsidR="00B656BB" w:rsidRPr="00D73C13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Pr="00D73C13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460 269</w:t>
            </w:r>
          </w:p>
        </w:tc>
      </w:tr>
      <w:tr w:rsidR="00D73C13" w:rsidTr="00D73C13">
        <w:trPr>
          <w:jc w:val="center"/>
        </w:trPr>
        <w:tc>
          <w:tcPr>
            <w:tcW w:w="3100" w:type="pct"/>
            <w:vAlign w:val="bottom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Wydatki majątkowe</w:t>
            </w:r>
          </w:p>
        </w:tc>
        <w:tc>
          <w:tcPr>
            <w:tcW w:w="1048" w:type="pct"/>
            <w:vAlign w:val="bottom"/>
          </w:tcPr>
          <w:p w:rsidR="00D73C13" w:rsidRDefault="00520BC7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D73C13" w:rsidRDefault="00520BC7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460 269</w:t>
            </w:r>
          </w:p>
        </w:tc>
      </w:tr>
      <w:tr w:rsidR="00D73C13" w:rsidTr="00D73C13">
        <w:trPr>
          <w:jc w:val="center"/>
        </w:trPr>
        <w:tc>
          <w:tcPr>
            <w:tcW w:w="3100" w:type="pct"/>
            <w:vAlign w:val="bottom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</w:tc>
        <w:tc>
          <w:tcPr>
            <w:tcW w:w="1048" w:type="pct"/>
            <w:vAlign w:val="bottom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bottom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3C13" w:rsidTr="00D73C13">
        <w:trPr>
          <w:jc w:val="center"/>
        </w:trPr>
        <w:tc>
          <w:tcPr>
            <w:tcW w:w="3100" w:type="pct"/>
            <w:vAlign w:val="bottom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Inwestycje i zakupy inwestycyjne</w:t>
            </w:r>
          </w:p>
        </w:tc>
        <w:tc>
          <w:tcPr>
            <w:tcW w:w="1048" w:type="pct"/>
            <w:vAlign w:val="bottom"/>
          </w:tcPr>
          <w:p w:rsidR="00D73C13" w:rsidRDefault="00520BC7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D73C13" w:rsidRDefault="00520BC7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460 269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Pr="00D73C13" w:rsidRDefault="00D73C13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13">
              <w:rPr>
                <w:rFonts w:ascii="Arial" w:hAnsi="Arial" w:cs="Arial"/>
                <w:b/>
                <w:bCs/>
                <w:sz w:val="20"/>
                <w:szCs w:val="20"/>
              </w:rPr>
              <w:t>Rozdz.</w:t>
            </w:r>
            <w:r w:rsidR="00520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73C13">
              <w:rPr>
                <w:rFonts w:ascii="Arial" w:hAnsi="Arial" w:cs="Arial"/>
                <w:b/>
                <w:bCs/>
                <w:sz w:val="20"/>
                <w:szCs w:val="20"/>
              </w:rPr>
              <w:t>60078 – Usuwanie skutków klęsk żywiołowych</w:t>
            </w:r>
          </w:p>
        </w:tc>
        <w:tc>
          <w:tcPr>
            <w:tcW w:w="1048" w:type="pct"/>
            <w:vAlign w:val="bottom"/>
          </w:tcPr>
          <w:p w:rsidR="00B656BB" w:rsidRPr="00520BC7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BC7">
              <w:rPr>
                <w:rFonts w:ascii="Arial" w:hAnsi="Arial" w:cs="Arial"/>
                <w:b/>
                <w:bCs/>
                <w:sz w:val="20"/>
                <w:szCs w:val="20"/>
              </w:rPr>
              <w:t>15 006</w:t>
            </w:r>
          </w:p>
        </w:tc>
        <w:tc>
          <w:tcPr>
            <w:tcW w:w="852" w:type="pct"/>
            <w:vAlign w:val="bottom"/>
          </w:tcPr>
          <w:p w:rsidR="00B656BB" w:rsidRPr="00520BC7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BC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D73C13" w:rsidTr="00D73C13">
        <w:trPr>
          <w:jc w:val="center"/>
        </w:trPr>
        <w:tc>
          <w:tcPr>
            <w:tcW w:w="3100" w:type="pct"/>
            <w:vAlign w:val="bottom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Wydatki majątkowe</w:t>
            </w:r>
          </w:p>
        </w:tc>
        <w:tc>
          <w:tcPr>
            <w:tcW w:w="1048" w:type="pct"/>
            <w:vAlign w:val="bottom"/>
          </w:tcPr>
          <w:p w:rsidR="00D73C13" w:rsidRDefault="00520BC7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15 006</w:t>
            </w:r>
          </w:p>
        </w:tc>
        <w:tc>
          <w:tcPr>
            <w:tcW w:w="852" w:type="pct"/>
            <w:vAlign w:val="bottom"/>
          </w:tcPr>
          <w:p w:rsidR="00D73C13" w:rsidRDefault="00520BC7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D73C13" w:rsidTr="00D73C13">
        <w:trPr>
          <w:jc w:val="center"/>
        </w:trPr>
        <w:tc>
          <w:tcPr>
            <w:tcW w:w="3100" w:type="pct"/>
            <w:vAlign w:val="bottom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</w:tc>
        <w:tc>
          <w:tcPr>
            <w:tcW w:w="1048" w:type="pct"/>
            <w:vAlign w:val="bottom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bottom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3C13" w:rsidTr="00D73C13">
        <w:trPr>
          <w:jc w:val="center"/>
        </w:trPr>
        <w:tc>
          <w:tcPr>
            <w:tcW w:w="3100" w:type="pct"/>
            <w:vAlign w:val="bottom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Inwestycje i zakupy inwestycyjne</w:t>
            </w:r>
          </w:p>
        </w:tc>
        <w:tc>
          <w:tcPr>
            <w:tcW w:w="1048" w:type="pct"/>
            <w:vAlign w:val="bottom"/>
          </w:tcPr>
          <w:p w:rsidR="00D73C13" w:rsidRDefault="00520BC7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15 006</w:t>
            </w:r>
          </w:p>
        </w:tc>
        <w:tc>
          <w:tcPr>
            <w:tcW w:w="852" w:type="pct"/>
            <w:vAlign w:val="bottom"/>
          </w:tcPr>
          <w:p w:rsidR="00D73C13" w:rsidRDefault="00520BC7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Pr="00520BC7" w:rsidRDefault="00D73C13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BC7">
              <w:rPr>
                <w:rFonts w:ascii="Arial" w:hAnsi="Arial" w:cs="Arial"/>
                <w:b/>
                <w:bCs/>
                <w:sz w:val="20"/>
                <w:szCs w:val="20"/>
              </w:rPr>
              <w:t>Dział 750 – Administracja publiczna</w:t>
            </w:r>
          </w:p>
        </w:tc>
        <w:tc>
          <w:tcPr>
            <w:tcW w:w="1048" w:type="pct"/>
            <w:vAlign w:val="bottom"/>
          </w:tcPr>
          <w:p w:rsidR="00B656BB" w:rsidRPr="00520BC7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Pr="00520BC7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100 000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Pr="00520BC7" w:rsidRDefault="00D73C13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20BC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Rozdz.75020 – starostwa powiatowe</w:t>
            </w:r>
          </w:p>
        </w:tc>
        <w:tc>
          <w:tcPr>
            <w:tcW w:w="1048" w:type="pct"/>
            <w:vAlign w:val="bottom"/>
          </w:tcPr>
          <w:p w:rsidR="00B656BB" w:rsidRPr="00520BC7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Pr="00520BC7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100 000</w:t>
            </w:r>
          </w:p>
        </w:tc>
      </w:tr>
      <w:tr w:rsidR="00B656BB" w:rsidTr="00D73C13">
        <w:trPr>
          <w:jc w:val="center"/>
        </w:trPr>
        <w:tc>
          <w:tcPr>
            <w:tcW w:w="3100" w:type="pct"/>
            <w:vAlign w:val="bottom"/>
          </w:tcPr>
          <w:p w:rsidR="00B656BB" w:rsidRDefault="00D73C13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Wydatki bieżące</w:t>
            </w:r>
          </w:p>
        </w:tc>
        <w:tc>
          <w:tcPr>
            <w:tcW w:w="1048" w:type="pct"/>
            <w:vAlign w:val="bottom"/>
          </w:tcPr>
          <w:p w:rsidR="00B656BB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B656BB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30 000</w:t>
            </w:r>
          </w:p>
        </w:tc>
      </w:tr>
      <w:tr w:rsidR="00D73C13" w:rsidTr="00C83612">
        <w:trPr>
          <w:jc w:val="center"/>
        </w:trPr>
        <w:tc>
          <w:tcPr>
            <w:tcW w:w="3100" w:type="pct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</w:tc>
        <w:tc>
          <w:tcPr>
            <w:tcW w:w="1048" w:type="pct"/>
            <w:vAlign w:val="bottom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bottom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3C13" w:rsidTr="00C83612">
        <w:trPr>
          <w:jc w:val="center"/>
        </w:trPr>
        <w:tc>
          <w:tcPr>
            <w:tcW w:w="3100" w:type="pct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wydatki jednostek budżetowych</w:t>
            </w:r>
          </w:p>
        </w:tc>
        <w:tc>
          <w:tcPr>
            <w:tcW w:w="1048" w:type="pct"/>
            <w:vAlign w:val="bottom"/>
          </w:tcPr>
          <w:p w:rsidR="00D73C13" w:rsidRDefault="00520BC7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D73C13" w:rsidRDefault="00520BC7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30 000</w:t>
            </w:r>
          </w:p>
        </w:tc>
      </w:tr>
      <w:tr w:rsidR="00D73C13" w:rsidTr="00C83612">
        <w:trPr>
          <w:jc w:val="center"/>
        </w:trPr>
        <w:tc>
          <w:tcPr>
            <w:tcW w:w="3100" w:type="pct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 tego:</w:t>
            </w:r>
          </w:p>
        </w:tc>
        <w:tc>
          <w:tcPr>
            <w:tcW w:w="1048" w:type="pct"/>
            <w:vAlign w:val="bottom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bottom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3C13" w:rsidTr="00C83612">
        <w:trPr>
          <w:jc w:val="center"/>
        </w:trPr>
        <w:tc>
          <w:tcPr>
            <w:tcW w:w="3100" w:type="pct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1048" w:type="pct"/>
            <w:vAlign w:val="bottom"/>
          </w:tcPr>
          <w:p w:rsidR="00D73C13" w:rsidRDefault="00520BC7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D73C13" w:rsidRDefault="00520BC7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30 000</w:t>
            </w:r>
          </w:p>
        </w:tc>
      </w:tr>
      <w:tr w:rsidR="00D73C13" w:rsidTr="00C83612">
        <w:trPr>
          <w:jc w:val="center"/>
        </w:trPr>
        <w:tc>
          <w:tcPr>
            <w:tcW w:w="3100" w:type="pct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Wydatki majątkowe</w:t>
            </w:r>
          </w:p>
        </w:tc>
        <w:tc>
          <w:tcPr>
            <w:tcW w:w="1048" w:type="pct"/>
            <w:vAlign w:val="bottom"/>
          </w:tcPr>
          <w:p w:rsidR="00D73C13" w:rsidRDefault="00520BC7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D73C13" w:rsidRDefault="00520BC7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70 000</w:t>
            </w:r>
          </w:p>
        </w:tc>
      </w:tr>
      <w:tr w:rsidR="00D73C13" w:rsidTr="00C83612">
        <w:trPr>
          <w:jc w:val="center"/>
        </w:trPr>
        <w:tc>
          <w:tcPr>
            <w:tcW w:w="3100" w:type="pct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 tego:</w:t>
            </w:r>
          </w:p>
        </w:tc>
        <w:tc>
          <w:tcPr>
            <w:tcW w:w="1048" w:type="pct"/>
            <w:vAlign w:val="bottom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bottom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3C13" w:rsidTr="00C83612">
        <w:trPr>
          <w:jc w:val="center"/>
        </w:trPr>
        <w:tc>
          <w:tcPr>
            <w:tcW w:w="3100" w:type="pct"/>
          </w:tcPr>
          <w:p w:rsidR="00D73C13" w:rsidRDefault="00D73C13" w:rsidP="00D73C13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inwestycje i zakupy inwestycyjne</w:t>
            </w:r>
          </w:p>
        </w:tc>
        <w:tc>
          <w:tcPr>
            <w:tcW w:w="1048" w:type="pct"/>
            <w:vAlign w:val="bottom"/>
          </w:tcPr>
          <w:p w:rsidR="00D73C13" w:rsidRDefault="00520BC7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D73C13" w:rsidRDefault="00520BC7" w:rsidP="00D73C13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70 000</w:t>
            </w:r>
          </w:p>
        </w:tc>
      </w:tr>
      <w:tr w:rsidR="00D73C13" w:rsidTr="00D73C13">
        <w:trPr>
          <w:jc w:val="center"/>
        </w:trPr>
        <w:tc>
          <w:tcPr>
            <w:tcW w:w="3100" w:type="pct"/>
            <w:vAlign w:val="bottom"/>
          </w:tcPr>
          <w:p w:rsidR="00D73C13" w:rsidRPr="00E2029D" w:rsidRDefault="00D73C13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29D">
              <w:rPr>
                <w:rFonts w:ascii="Arial" w:hAnsi="Arial" w:cs="Arial"/>
                <w:b/>
                <w:bCs/>
                <w:sz w:val="20"/>
                <w:szCs w:val="20"/>
              </w:rPr>
              <w:t>Dział 801 – Oświata i wychowanie</w:t>
            </w:r>
          </w:p>
        </w:tc>
        <w:tc>
          <w:tcPr>
            <w:tcW w:w="1048" w:type="pct"/>
            <w:vAlign w:val="bottom"/>
          </w:tcPr>
          <w:p w:rsidR="00D73C13" w:rsidRPr="00E2029D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D73C13" w:rsidRPr="00E2029D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29 900</w:t>
            </w:r>
          </w:p>
        </w:tc>
      </w:tr>
      <w:tr w:rsidR="00E2029D" w:rsidTr="00D73C13">
        <w:trPr>
          <w:jc w:val="center"/>
        </w:trPr>
        <w:tc>
          <w:tcPr>
            <w:tcW w:w="3100" w:type="pct"/>
            <w:vAlign w:val="bottom"/>
          </w:tcPr>
          <w:p w:rsidR="00E2029D" w:rsidRP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2029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Rozdz.80130 – Szkoły zawodowe</w:t>
            </w:r>
          </w:p>
        </w:tc>
        <w:tc>
          <w:tcPr>
            <w:tcW w:w="1048" w:type="pct"/>
            <w:vAlign w:val="bottom"/>
          </w:tcPr>
          <w:p w:rsidR="00E2029D" w:rsidRPr="00E2029D" w:rsidRDefault="00E2029D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vAlign w:val="bottom"/>
          </w:tcPr>
          <w:p w:rsidR="00E2029D" w:rsidRP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4 400</w:t>
            </w:r>
          </w:p>
        </w:tc>
      </w:tr>
      <w:tr w:rsidR="00E2029D" w:rsidTr="00D73C13">
        <w:trPr>
          <w:jc w:val="center"/>
        </w:trPr>
        <w:tc>
          <w:tcPr>
            <w:tcW w:w="3100" w:type="pct"/>
            <w:vAlign w:val="bottom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Wydatki bieżące</w:t>
            </w:r>
          </w:p>
        </w:tc>
        <w:tc>
          <w:tcPr>
            <w:tcW w:w="1048" w:type="pct"/>
            <w:vAlign w:val="bottom"/>
          </w:tcPr>
          <w:p w:rsid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4 400</w:t>
            </w:r>
          </w:p>
        </w:tc>
      </w:tr>
      <w:tr w:rsidR="00E2029D" w:rsidTr="00A97236">
        <w:trPr>
          <w:jc w:val="center"/>
        </w:trPr>
        <w:tc>
          <w:tcPr>
            <w:tcW w:w="3100" w:type="pct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</w:tc>
        <w:tc>
          <w:tcPr>
            <w:tcW w:w="1048" w:type="pct"/>
            <w:vAlign w:val="bottom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bottom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29D" w:rsidTr="00B82648">
        <w:trPr>
          <w:jc w:val="center"/>
        </w:trPr>
        <w:tc>
          <w:tcPr>
            <w:tcW w:w="3100" w:type="pct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wydatki jednostek budżetowych</w:t>
            </w:r>
          </w:p>
        </w:tc>
        <w:tc>
          <w:tcPr>
            <w:tcW w:w="1048" w:type="pct"/>
            <w:vAlign w:val="bottom"/>
          </w:tcPr>
          <w:p w:rsid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4 400</w:t>
            </w:r>
          </w:p>
        </w:tc>
      </w:tr>
      <w:tr w:rsidR="00E2029D" w:rsidTr="00B82648">
        <w:trPr>
          <w:jc w:val="center"/>
        </w:trPr>
        <w:tc>
          <w:tcPr>
            <w:tcW w:w="3100" w:type="pct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 tego:</w:t>
            </w:r>
          </w:p>
        </w:tc>
        <w:tc>
          <w:tcPr>
            <w:tcW w:w="1048" w:type="pct"/>
            <w:vAlign w:val="bottom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bottom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29D" w:rsidTr="00B82648">
        <w:trPr>
          <w:jc w:val="center"/>
        </w:trPr>
        <w:tc>
          <w:tcPr>
            <w:tcW w:w="3100" w:type="pct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1048" w:type="pct"/>
            <w:vAlign w:val="bottom"/>
          </w:tcPr>
          <w:p w:rsid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4 400</w:t>
            </w:r>
          </w:p>
        </w:tc>
      </w:tr>
      <w:tr w:rsidR="00E2029D" w:rsidTr="00F932F2">
        <w:trPr>
          <w:jc w:val="center"/>
        </w:trPr>
        <w:tc>
          <w:tcPr>
            <w:tcW w:w="3100" w:type="pct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029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Rozdz. 80195 – Pozostała działalność</w:t>
            </w:r>
          </w:p>
        </w:tc>
        <w:tc>
          <w:tcPr>
            <w:tcW w:w="1048" w:type="pct"/>
            <w:vAlign w:val="bottom"/>
          </w:tcPr>
          <w:p w:rsid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25 500</w:t>
            </w:r>
          </w:p>
        </w:tc>
      </w:tr>
      <w:tr w:rsidR="00E2029D" w:rsidTr="00E2029D">
        <w:trPr>
          <w:trHeight w:val="425"/>
          <w:jc w:val="center"/>
        </w:trPr>
        <w:tc>
          <w:tcPr>
            <w:tcW w:w="3100" w:type="pct"/>
            <w:vAlign w:val="bottom"/>
          </w:tcPr>
          <w:p w:rsidR="00E2029D" w:rsidRPr="00857FCD" w:rsidRDefault="00D15E09" w:rsidP="00E2029D">
            <w:pPr>
              <w:pStyle w:val="NormalnyWeb"/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Wyszczególnienie</w:t>
            </w:r>
          </w:p>
        </w:tc>
        <w:tc>
          <w:tcPr>
            <w:tcW w:w="1048" w:type="pct"/>
            <w:vAlign w:val="bottom"/>
          </w:tcPr>
          <w:p w:rsidR="00E2029D" w:rsidRPr="00857FCD" w:rsidRDefault="00E2029D" w:rsidP="00E2029D">
            <w:pPr>
              <w:pStyle w:val="NormalnyWeb"/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FCD">
              <w:rPr>
                <w:rFonts w:ascii="Arial" w:hAnsi="Arial" w:cs="Arial"/>
                <w:b/>
                <w:bCs/>
                <w:sz w:val="20"/>
                <w:szCs w:val="20"/>
              </w:rPr>
              <w:t>Zmniejszenie</w:t>
            </w:r>
          </w:p>
        </w:tc>
        <w:tc>
          <w:tcPr>
            <w:tcW w:w="852" w:type="pct"/>
            <w:vAlign w:val="bottom"/>
          </w:tcPr>
          <w:p w:rsidR="00E2029D" w:rsidRPr="00857FCD" w:rsidRDefault="00E2029D" w:rsidP="00E2029D">
            <w:pPr>
              <w:pStyle w:val="NormalnyWeb"/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FCD">
              <w:rPr>
                <w:rFonts w:ascii="Arial" w:hAnsi="Arial" w:cs="Arial"/>
                <w:b/>
                <w:bCs/>
                <w:sz w:val="20"/>
                <w:szCs w:val="20"/>
              </w:rPr>
              <w:t>Zwiększenie</w:t>
            </w:r>
          </w:p>
        </w:tc>
      </w:tr>
      <w:tr w:rsidR="00E2029D" w:rsidTr="005D0A5D">
        <w:trPr>
          <w:jc w:val="center"/>
        </w:trPr>
        <w:tc>
          <w:tcPr>
            <w:tcW w:w="3100" w:type="pct"/>
            <w:vAlign w:val="bottom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Wydatki bieżące</w:t>
            </w:r>
          </w:p>
        </w:tc>
        <w:tc>
          <w:tcPr>
            <w:tcW w:w="1048" w:type="pct"/>
            <w:vAlign w:val="bottom"/>
          </w:tcPr>
          <w:p w:rsid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25 500</w:t>
            </w:r>
          </w:p>
        </w:tc>
      </w:tr>
      <w:tr w:rsidR="00E2029D" w:rsidTr="005D0A5D">
        <w:trPr>
          <w:jc w:val="center"/>
        </w:trPr>
        <w:tc>
          <w:tcPr>
            <w:tcW w:w="3100" w:type="pct"/>
            <w:vAlign w:val="bottom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</w:tc>
        <w:tc>
          <w:tcPr>
            <w:tcW w:w="1048" w:type="pct"/>
            <w:vAlign w:val="bottom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bottom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29D" w:rsidTr="005D0A5D">
        <w:trPr>
          <w:jc w:val="center"/>
        </w:trPr>
        <w:tc>
          <w:tcPr>
            <w:tcW w:w="3100" w:type="pct"/>
            <w:vAlign w:val="bottom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Programy finansowane z udziałem środków unijnych</w:t>
            </w:r>
          </w:p>
        </w:tc>
        <w:tc>
          <w:tcPr>
            <w:tcW w:w="1048" w:type="pct"/>
            <w:vAlign w:val="bottom"/>
          </w:tcPr>
          <w:p w:rsid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25 500</w:t>
            </w:r>
          </w:p>
        </w:tc>
      </w:tr>
      <w:tr w:rsidR="00E2029D" w:rsidTr="00D73C13">
        <w:trPr>
          <w:jc w:val="center"/>
        </w:trPr>
        <w:tc>
          <w:tcPr>
            <w:tcW w:w="3100" w:type="pct"/>
            <w:vAlign w:val="bottom"/>
          </w:tcPr>
          <w:p w:rsidR="00E2029D" w:rsidRP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29D">
              <w:rPr>
                <w:rFonts w:ascii="Arial" w:hAnsi="Arial" w:cs="Arial"/>
                <w:b/>
                <w:bCs/>
                <w:sz w:val="20"/>
                <w:szCs w:val="20"/>
              </w:rPr>
              <w:t>Dział 852 – Pomoc społeczna</w:t>
            </w:r>
          </w:p>
        </w:tc>
        <w:tc>
          <w:tcPr>
            <w:tcW w:w="1048" w:type="pct"/>
            <w:vAlign w:val="bottom"/>
          </w:tcPr>
          <w:p w:rsidR="00E2029D" w:rsidRP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E2029D" w:rsidRP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89 200</w:t>
            </w:r>
          </w:p>
        </w:tc>
      </w:tr>
      <w:tr w:rsidR="00E2029D" w:rsidTr="00D73C13">
        <w:trPr>
          <w:jc w:val="center"/>
        </w:trPr>
        <w:tc>
          <w:tcPr>
            <w:tcW w:w="3100" w:type="pct"/>
            <w:vAlign w:val="bottom"/>
          </w:tcPr>
          <w:p w:rsidR="00E2029D" w:rsidRP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2029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Rozdz.85202 – domy pomocy społecznej</w:t>
            </w:r>
          </w:p>
        </w:tc>
        <w:tc>
          <w:tcPr>
            <w:tcW w:w="1048" w:type="pct"/>
            <w:vAlign w:val="bottom"/>
          </w:tcPr>
          <w:p w:rsidR="00E2029D" w:rsidRP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E2029D" w:rsidRP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89 200</w:t>
            </w:r>
          </w:p>
        </w:tc>
      </w:tr>
      <w:tr w:rsidR="00E2029D" w:rsidTr="00D73C13">
        <w:trPr>
          <w:jc w:val="center"/>
        </w:trPr>
        <w:tc>
          <w:tcPr>
            <w:tcW w:w="3100" w:type="pct"/>
            <w:vAlign w:val="bottom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Wydatki bieżące</w:t>
            </w:r>
          </w:p>
        </w:tc>
        <w:tc>
          <w:tcPr>
            <w:tcW w:w="1048" w:type="pct"/>
            <w:vAlign w:val="bottom"/>
          </w:tcPr>
          <w:p w:rsid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89 200</w:t>
            </w:r>
          </w:p>
        </w:tc>
      </w:tr>
      <w:tr w:rsidR="00E2029D" w:rsidTr="00F67BAB">
        <w:trPr>
          <w:jc w:val="center"/>
        </w:trPr>
        <w:tc>
          <w:tcPr>
            <w:tcW w:w="3100" w:type="pct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</w:tc>
        <w:tc>
          <w:tcPr>
            <w:tcW w:w="1048" w:type="pct"/>
            <w:vAlign w:val="bottom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bottom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29D" w:rsidTr="00F67BAB">
        <w:trPr>
          <w:jc w:val="center"/>
        </w:trPr>
        <w:tc>
          <w:tcPr>
            <w:tcW w:w="3100" w:type="pct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wydatki jednostek budżetowych</w:t>
            </w:r>
          </w:p>
        </w:tc>
        <w:tc>
          <w:tcPr>
            <w:tcW w:w="1048" w:type="pct"/>
            <w:vAlign w:val="bottom"/>
          </w:tcPr>
          <w:p w:rsid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89 200</w:t>
            </w:r>
          </w:p>
        </w:tc>
      </w:tr>
      <w:tr w:rsidR="00E2029D" w:rsidTr="00F67BAB">
        <w:trPr>
          <w:jc w:val="center"/>
        </w:trPr>
        <w:tc>
          <w:tcPr>
            <w:tcW w:w="3100" w:type="pct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 tego:</w:t>
            </w:r>
          </w:p>
        </w:tc>
        <w:tc>
          <w:tcPr>
            <w:tcW w:w="1048" w:type="pct"/>
            <w:vAlign w:val="bottom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bottom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29D" w:rsidTr="00F67BAB">
        <w:trPr>
          <w:jc w:val="center"/>
        </w:trPr>
        <w:tc>
          <w:tcPr>
            <w:tcW w:w="3100" w:type="pct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1048" w:type="pct"/>
            <w:vAlign w:val="bottom"/>
          </w:tcPr>
          <w:p w:rsid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89 200</w:t>
            </w:r>
          </w:p>
        </w:tc>
      </w:tr>
      <w:tr w:rsidR="00E2029D" w:rsidTr="00D73C13">
        <w:trPr>
          <w:jc w:val="center"/>
        </w:trPr>
        <w:tc>
          <w:tcPr>
            <w:tcW w:w="3100" w:type="pct"/>
            <w:vAlign w:val="bottom"/>
          </w:tcPr>
          <w:p w:rsidR="00E2029D" w:rsidRPr="00E2029D" w:rsidRDefault="00E2029D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29D">
              <w:rPr>
                <w:rFonts w:ascii="Arial" w:hAnsi="Arial" w:cs="Arial"/>
                <w:b/>
                <w:bCs/>
                <w:sz w:val="20"/>
                <w:szCs w:val="20"/>
              </w:rPr>
              <w:t>Dział 854 – Edukacyjna opieka wychowawcza</w:t>
            </w:r>
          </w:p>
        </w:tc>
        <w:tc>
          <w:tcPr>
            <w:tcW w:w="1048" w:type="pct"/>
            <w:vAlign w:val="bottom"/>
          </w:tcPr>
          <w:p w:rsidR="00E2029D" w:rsidRPr="00E2029D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E2029D" w:rsidRPr="00E2029D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80 000</w:t>
            </w:r>
          </w:p>
        </w:tc>
      </w:tr>
      <w:tr w:rsidR="00E2029D" w:rsidTr="00D73C13">
        <w:trPr>
          <w:jc w:val="center"/>
        </w:trPr>
        <w:tc>
          <w:tcPr>
            <w:tcW w:w="3100" w:type="pct"/>
            <w:vAlign w:val="bottom"/>
          </w:tcPr>
          <w:p w:rsidR="00E2029D" w:rsidRPr="00E2029D" w:rsidRDefault="00E2029D" w:rsidP="00A61911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2029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Rozdz. 85410 – Internaty i bursy szkolne</w:t>
            </w:r>
          </w:p>
        </w:tc>
        <w:tc>
          <w:tcPr>
            <w:tcW w:w="1048" w:type="pct"/>
            <w:vAlign w:val="bottom"/>
          </w:tcPr>
          <w:p w:rsidR="00E2029D" w:rsidRPr="00E2029D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E2029D" w:rsidRPr="00E2029D" w:rsidRDefault="00520BC7" w:rsidP="00857FC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80 000</w:t>
            </w:r>
          </w:p>
        </w:tc>
      </w:tr>
      <w:tr w:rsidR="00E2029D" w:rsidTr="00D73C13">
        <w:trPr>
          <w:jc w:val="center"/>
        </w:trPr>
        <w:tc>
          <w:tcPr>
            <w:tcW w:w="3100" w:type="pct"/>
            <w:vAlign w:val="bottom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Wydatki bieżące</w:t>
            </w:r>
          </w:p>
        </w:tc>
        <w:tc>
          <w:tcPr>
            <w:tcW w:w="1048" w:type="pct"/>
            <w:vAlign w:val="bottom"/>
          </w:tcPr>
          <w:p w:rsidR="00E2029D" w:rsidRDefault="00520BC7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E2029D" w:rsidRDefault="00CB7808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80 000</w:t>
            </w:r>
          </w:p>
        </w:tc>
      </w:tr>
      <w:tr w:rsidR="00E2029D" w:rsidTr="00F1778C">
        <w:trPr>
          <w:jc w:val="center"/>
        </w:trPr>
        <w:tc>
          <w:tcPr>
            <w:tcW w:w="3100" w:type="pct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</w:tc>
        <w:tc>
          <w:tcPr>
            <w:tcW w:w="1048" w:type="pct"/>
            <w:vAlign w:val="bottom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bottom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29D" w:rsidTr="00F1778C">
        <w:trPr>
          <w:jc w:val="center"/>
        </w:trPr>
        <w:tc>
          <w:tcPr>
            <w:tcW w:w="3100" w:type="pct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wydatki jednostek budżetowych</w:t>
            </w:r>
          </w:p>
        </w:tc>
        <w:tc>
          <w:tcPr>
            <w:tcW w:w="1048" w:type="pct"/>
            <w:vAlign w:val="bottom"/>
          </w:tcPr>
          <w:p w:rsidR="00E2029D" w:rsidRDefault="00CB7808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E2029D" w:rsidRDefault="00CB7808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80 000</w:t>
            </w:r>
          </w:p>
        </w:tc>
      </w:tr>
      <w:tr w:rsidR="00E2029D" w:rsidTr="00F1778C">
        <w:trPr>
          <w:jc w:val="center"/>
        </w:trPr>
        <w:tc>
          <w:tcPr>
            <w:tcW w:w="3100" w:type="pct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 tego:</w:t>
            </w:r>
          </w:p>
        </w:tc>
        <w:tc>
          <w:tcPr>
            <w:tcW w:w="1048" w:type="pct"/>
            <w:vAlign w:val="bottom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bottom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29D" w:rsidTr="00F1778C">
        <w:trPr>
          <w:jc w:val="center"/>
        </w:trPr>
        <w:tc>
          <w:tcPr>
            <w:tcW w:w="3100" w:type="pct"/>
          </w:tcPr>
          <w:p w:rsidR="00E2029D" w:rsidRDefault="00E2029D" w:rsidP="00E2029D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1048" w:type="pct"/>
            <w:vAlign w:val="bottom"/>
          </w:tcPr>
          <w:p w:rsidR="00E2029D" w:rsidRDefault="00CB7808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bottom"/>
          </w:tcPr>
          <w:p w:rsidR="00E2029D" w:rsidRDefault="00CB7808" w:rsidP="00E2029D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80 000</w:t>
            </w:r>
          </w:p>
        </w:tc>
      </w:tr>
    </w:tbl>
    <w:p w:rsidR="00A61911" w:rsidRDefault="00BA21AB" w:rsidP="00A61911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520BC7">
        <w:rPr>
          <w:rFonts w:ascii="Arial" w:hAnsi="Arial" w:cs="Arial"/>
          <w:bCs/>
          <w:sz w:val="20"/>
          <w:szCs w:val="20"/>
        </w:rPr>
        <w:t xml:space="preserve"> </w:t>
      </w:r>
      <w:r w:rsidR="00A61911" w:rsidRPr="004C705A">
        <w:rPr>
          <w:rFonts w:ascii="Arial" w:hAnsi="Arial" w:cs="Arial"/>
          <w:bCs/>
          <w:sz w:val="20"/>
          <w:szCs w:val="20"/>
        </w:rPr>
        <w:t xml:space="preserve"> </w:t>
      </w:r>
    </w:p>
    <w:p w:rsidR="00CB7808" w:rsidRPr="00CB7808" w:rsidRDefault="00CB7808" w:rsidP="00CB7808">
      <w:pPr>
        <w:spacing w:before="100" w:beforeAutospacing="1"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B78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§ 2</w:t>
      </w:r>
    </w:p>
    <w:p w:rsidR="00CB7808" w:rsidRPr="00CB7808" w:rsidRDefault="00CB7808" w:rsidP="00CB780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B7808">
        <w:rPr>
          <w:rFonts w:ascii="Arial" w:hAnsi="Arial" w:cs="Arial"/>
          <w:sz w:val="20"/>
          <w:szCs w:val="20"/>
        </w:rPr>
        <w:t>Dokonuje się zwięk</w:t>
      </w:r>
      <w:r>
        <w:rPr>
          <w:rFonts w:ascii="Arial" w:hAnsi="Arial" w:cs="Arial"/>
          <w:sz w:val="20"/>
          <w:szCs w:val="20"/>
        </w:rPr>
        <w:t>szenia przychodów o kwotę 120 000</w:t>
      </w:r>
      <w:r w:rsidRPr="00CB7808">
        <w:rPr>
          <w:rFonts w:ascii="Arial" w:hAnsi="Arial" w:cs="Arial"/>
          <w:sz w:val="20"/>
          <w:szCs w:val="20"/>
        </w:rPr>
        <w:t xml:space="preserve"> zł, w tym:</w:t>
      </w:r>
    </w:p>
    <w:p w:rsidR="00CB7808" w:rsidRDefault="00CB7808" w:rsidP="00CB7808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B7808">
        <w:rPr>
          <w:rFonts w:ascii="Arial" w:hAnsi="Arial" w:cs="Arial"/>
          <w:bCs/>
          <w:sz w:val="20"/>
          <w:szCs w:val="20"/>
        </w:rPr>
        <w:t xml:space="preserve"> § 950 – Wolne środki o których mowa w art. 217 ust. 2 pkt 6</w:t>
      </w:r>
      <w:r>
        <w:rPr>
          <w:rFonts w:ascii="Arial" w:hAnsi="Arial" w:cs="Arial"/>
          <w:bCs/>
          <w:sz w:val="20"/>
          <w:szCs w:val="20"/>
        </w:rPr>
        <w:t xml:space="preserve"> ustawy o finansach publicznych                                                           </w:t>
      </w:r>
    </w:p>
    <w:p w:rsidR="00CB7808" w:rsidRPr="00CB7808" w:rsidRDefault="00CB7808" w:rsidP="00CB7808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zwiększenie o 120 000 zł</w:t>
      </w:r>
    </w:p>
    <w:p w:rsidR="00CB7808" w:rsidRPr="00CB7808" w:rsidRDefault="00CB7808" w:rsidP="00CB7808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B7808" w:rsidRPr="00CB7808" w:rsidRDefault="00CB7808" w:rsidP="00CB7808">
      <w:pPr>
        <w:spacing w:before="100" w:beforeAutospacing="1"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B78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§ 3</w:t>
      </w:r>
    </w:p>
    <w:p w:rsidR="00CB7808" w:rsidRPr="00CB7808" w:rsidRDefault="00CB7808" w:rsidP="00CB7808">
      <w:pPr>
        <w:spacing w:before="100" w:beforeAutospacing="1" w:after="0" w:line="36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7808">
        <w:rPr>
          <w:rFonts w:ascii="Arial" w:eastAsia="Times New Roman" w:hAnsi="Arial" w:cs="Arial"/>
          <w:bCs/>
          <w:sz w:val="20"/>
          <w:szCs w:val="20"/>
          <w:lang w:eastAsia="pl-PL"/>
        </w:rPr>
        <w:t>W związku z dokonanymi zmianami w budżecie:</w:t>
      </w:r>
    </w:p>
    <w:p w:rsidR="00CB7808" w:rsidRPr="00CB7808" w:rsidRDefault="00CB7808" w:rsidP="00CB7808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7808">
        <w:rPr>
          <w:rFonts w:ascii="Arial" w:eastAsia="Times New Roman" w:hAnsi="Arial" w:cs="Arial"/>
          <w:bCs/>
          <w:sz w:val="20"/>
          <w:szCs w:val="20"/>
          <w:lang w:eastAsia="pl-PL"/>
        </w:rPr>
        <w:t>- załącznik nr 3 do uchwały Nr XXVI/190/2013 Rady Powiatu w Częstochowie z dnia 19 grudnia 2013 roku w sprawie uchwalenia budżetu Powiatu Częstochowskiego na 2014 rok dotyczący przychodów i rozchodów Powiatu na 2014 rok, otrzymuje brzmienie zgodnie z załącznikiem nr 1 do niniejszej uchwały</w:t>
      </w:r>
    </w:p>
    <w:p w:rsidR="00CB7808" w:rsidRPr="00CB7808" w:rsidRDefault="00CB7808" w:rsidP="00CB7808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B7808" w:rsidRPr="00CB7808" w:rsidRDefault="00CB7808" w:rsidP="00CB7808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7808">
        <w:rPr>
          <w:rFonts w:ascii="Arial" w:eastAsia="Times New Roman" w:hAnsi="Arial" w:cs="Arial"/>
          <w:bCs/>
          <w:sz w:val="20"/>
          <w:szCs w:val="20"/>
          <w:lang w:eastAsia="pl-PL"/>
        </w:rPr>
        <w:t>- załącznik nr 4 do uchwały Nr XXVI/190/2013 Rady Powiatu w Częstochowie z dnia 19 grudnia 2013 roku w sprawie uchwalenia budżetu Powiatu Częstochowskiego na 2014 rok dotyczący zadań inwestycyjnych na 2014 rok, otrzymuje brzmienie zgodnie z załącznikiem nr 2 do niniejszej uchwały</w:t>
      </w:r>
    </w:p>
    <w:p w:rsidR="00CB7808" w:rsidRPr="00CB7808" w:rsidRDefault="00CB7808" w:rsidP="00CB7808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B7808" w:rsidRPr="00CB7808" w:rsidRDefault="00CB7808" w:rsidP="00CB7808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7808">
        <w:rPr>
          <w:rFonts w:ascii="Arial" w:eastAsia="Times New Roman" w:hAnsi="Arial" w:cs="Arial"/>
          <w:bCs/>
          <w:sz w:val="20"/>
          <w:szCs w:val="20"/>
          <w:lang w:eastAsia="pl-PL"/>
        </w:rPr>
        <w:t>- załącznik nr 5 do uchwały Nr XXVI/190/2013 Rady Powiatu w Częstochowie z dnia 19 grudnia 2013 roku w sprawie uchwalenia budżetu Powiatu Częstochowskiego na 2014 rok dotyczący wydatków na programy i projekty realizowane ze środków unijnych, otrzymuje brzmienie zgodnie z załącznikiem nr 3 do niniejszej uchwały</w:t>
      </w:r>
    </w:p>
    <w:p w:rsidR="00CB7808" w:rsidRDefault="00CB7808" w:rsidP="00CB7808">
      <w:pPr>
        <w:spacing w:before="100" w:beforeAutospacing="1"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    § 4</w:t>
      </w:r>
    </w:p>
    <w:p w:rsidR="00CB7808" w:rsidRDefault="00CB7808" w:rsidP="00CB7808">
      <w:pPr>
        <w:spacing w:before="100" w:beforeAutospacing="1" w:after="0" w:line="36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7808">
        <w:rPr>
          <w:rFonts w:ascii="Arial" w:eastAsia="Times New Roman" w:hAnsi="Arial" w:cs="Arial"/>
          <w:bCs/>
          <w:sz w:val="20"/>
          <w:szCs w:val="20"/>
          <w:lang w:eastAsia="pl-PL"/>
        </w:rPr>
        <w:t>W uchwale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 </w:t>
      </w:r>
      <w:r w:rsidRPr="00CB7808">
        <w:rPr>
          <w:rFonts w:ascii="Arial" w:eastAsia="Times New Roman" w:hAnsi="Arial" w:cs="Arial"/>
          <w:bCs/>
          <w:sz w:val="20"/>
          <w:szCs w:val="20"/>
          <w:lang w:eastAsia="pl-PL"/>
        </w:rPr>
        <w:t>XXVI/190/2013 Rady Powiatu w Częstochowie z dnia 19 grudnia 2013 roku w sprawie uchwalenia budżetu Powiatu Częstochowskiego na 2014 rok §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3 otrzymuje brzmienie :</w:t>
      </w:r>
    </w:p>
    <w:p w:rsidR="00CB7808" w:rsidRDefault="00CB7808" w:rsidP="00CB7808">
      <w:pPr>
        <w:spacing w:before="100" w:beforeAutospacing="1" w:after="0" w:line="36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„Różnica pomiędzy planowanymi dochodami i wydatkami stanowi deficyt budżetu Powiatu w kwocie 4 445 114 zł, który zostanie sfinansowany przychodami pochodzącymi z emisji obligacji komunalnych w kwocie 1 246 675 zł i wolnymi środkami, o których mowa w art. 217 ust. 2 pkt 6 ustawy o finansach publicznych w kwocie 3 198 439 zł.</w:t>
      </w:r>
    </w:p>
    <w:p w:rsidR="00CB7808" w:rsidRPr="00CB7808" w:rsidRDefault="00CB7808" w:rsidP="00CB7808">
      <w:pPr>
        <w:spacing w:before="100" w:beforeAutospacing="1" w:after="0" w:line="36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B7808" w:rsidRPr="00CB7808" w:rsidRDefault="00CB7808" w:rsidP="00CB7808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B7808" w:rsidRDefault="00416051" w:rsidP="00CB7808">
      <w:pPr>
        <w:spacing w:before="100" w:beforeAutospacing="1"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§ 5</w:t>
      </w:r>
    </w:p>
    <w:p w:rsidR="00416051" w:rsidRDefault="00416051" w:rsidP="00416051">
      <w:pPr>
        <w:spacing w:before="100" w:beforeAutospacing="1" w:after="0" w:line="36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160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Zmiany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w budżecie wprowadza się w celu:</w:t>
      </w:r>
    </w:p>
    <w:p w:rsidR="00416051" w:rsidRDefault="00416051" w:rsidP="008409E0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zwiększenia środków na realizację prac scaleniowych inwestycyjnych zgodnie z przyznaną dotacją z budżetu państwa                                                                                                                      583 312 zł</w:t>
      </w:r>
    </w:p>
    <w:p w:rsidR="00416051" w:rsidRDefault="00416051" w:rsidP="008409E0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wprowadzenia do budżetu pomocy finansowej udzielonej przez gminy z przeznaczeniem na udział kosztach opracowania dokumentacji projektowej dla zadań drogowych planowanych do realizacji w ramach środków unijnych w latach 2014 – 2020                                                                      397 391 zł</w:t>
      </w:r>
    </w:p>
    <w:p w:rsidR="00416051" w:rsidRDefault="00416051" w:rsidP="008409E0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dostosowania planu wydatków zadań drogowych wieloletnich do kwot wynikających z rozstrzygnięć przetargowych i przeniesienia wolnego planu na sfinansowanie robót budowlanych </w:t>
      </w:r>
      <w:r w:rsidR="008409E0">
        <w:rPr>
          <w:rFonts w:ascii="Arial" w:eastAsia="Times New Roman" w:hAnsi="Arial" w:cs="Arial"/>
          <w:bCs/>
          <w:sz w:val="20"/>
          <w:szCs w:val="20"/>
          <w:lang w:eastAsia="pl-PL"/>
        </w:rPr>
        <w:t>polegających na odtworzeniu stanu pierwotnego jezdni na drogach powiatowych, w tym:</w:t>
      </w:r>
    </w:p>
    <w:p w:rsidR="008409E0" w:rsidRDefault="008409E0" w:rsidP="008409E0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środki powiatu 861 336 zł</w:t>
      </w:r>
    </w:p>
    <w:p w:rsidR="008409E0" w:rsidRDefault="008409E0" w:rsidP="008409E0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środki budżetu państwa 177 560 zł</w:t>
      </w:r>
    </w:p>
    <w:p w:rsidR="008409E0" w:rsidRDefault="008409E0" w:rsidP="008409E0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wprowadzenia do budżetu zadania pn</w:t>
      </w:r>
      <w:r w:rsidR="00204C6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”Opracowanie koncepcji przebudowy dróg powiatowych                         Nr  1006 S na odcinku Wikłów – Lgota Mała –Widzów o dł. 6,1 km i Nr 1116 S w m. Lgota Mała na odcinku skrzyżowania z DP 1006 S do Szkoły Podstawowej</w:t>
      </w:r>
      <w:r w:rsidR="00D15E09">
        <w:rPr>
          <w:rFonts w:ascii="Arial" w:eastAsia="Times New Roman" w:hAnsi="Arial" w:cs="Arial"/>
          <w:bCs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finansowanego pomocą </w:t>
      </w:r>
      <w:r w:rsidR="00643353">
        <w:rPr>
          <w:rFonts w:ascii="Arial" w:eastAsia="Times New Roman" w:hAnsi="Arial" w:cs="Arial"/>
          <w:bCs/>
          <w:sz w:val="20"/>
          <w:szCs w:val="20"/>
          <w:lang w:eastAsia="pl-PL"/>
        </w:rPr>
        <w:t>z gminy Kruszyna 20 000 zł i środkami powiatu 20 000 zł</w:t>
      </w:r>
    </w:p>
    <w:p w:rsidR="00643353" w:rsidRPr="00416051" w:rsidRDefault="00643353" w:rsidP="00643353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przeniesienia wolnych środków powiatu z zadań związanych z usuwaniem skutków powodzi na drogach powiatowych i przeznaczenia ich na opracowanie dokumentacji projektowo – k</w:t>
      </w:r>
      <w:r w:rsidR="00D15E09">
        <w:rPr>
          <w:rFonts w:ascii="Arial" w:eastAsia="Times New Roman" w:hAnsi="Arial" w:cs="Arial"/>
          <w:bCs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sztorysowej zadania pn. ”Przebudowa drogi powiatowej  </w:t>
      </w:r>
      <w:r w:rsidR="00D15E09">
        <w:rPr>
          <w:rFonts w:ascii="Arial" w:eastAsia="Times New Roman" w:hAnsi="Arial" w:cs="Arial"/>
          <w:bCs/>
          <w:sz w:val="20"/>
          <w:szCs w:val="20"/>
          <w:lang w:eastAsia="pl-PL"/>
        </w:rPr>
        <w:t>nr 1045 S na odcinku Olsztyn – T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urów, gmina Olsztyn” </w:t>
      </w:r>
    </w:p>
    <w:p w:rsidR="003A7F85" w:rsidRDefault="00D15E09" w:rsidP="006433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(udział finansowy gminy 7 872 zł)                                                                                               </w:t>
      </w:r>
      <w:r w:rsidR="00204C64">
        <w:rPr>
          <w:rFonts w:ascii="Arial" w:hAnsi="Arial" w:cs="Arial"/>
          <w:sz w:val="20"/>
          <w:szCs w:val="20"/>
        </w:rPr>
        <w:t>15 006 zł</w:t>
      </w:r>
    </w:p>
    <w:p w:rsidR="00204C64" w:rsidRDefault="00204C64" w:rsidP="006433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zwiększenia środków na finansowanie programu oświatowego pn. ”Doskonali pedagodzy drogą do sukcesu dzieci i młodzieży” realizowanego w ramach Programu Operacyjnego Kapitał Ludzki  25 500 zł</w:t>
      </w:r>
    </w:p>
    <w:p w:rsidR="00204C64" w:rsidRDefault="00204C64" w:rsidP="006433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przeznaczenia dodatkowych do</w:t>
      </w:r>
      <w:r w:rsidR="00D15E09">
        <w:rPr>
          <w:rFonts w:ascii="Arial" w:hAnsi="Arial" w:cs="Arial"/>
          <w:sz w:val="20"/>
          <w:szCs w:val="20"/>
        </w:rPr>
        <w:t>chodów uzyskanych przez Zespół S</w:t>
      </w:r>
      <w:r>
        <w:rPr>
          <w:rFonts w:ascii="Arial" w:hAnsi="Arial" w:cs="Arial"/>
          <w:sz w:val="20"/>
          <w:szCs w:val="20"/>
        </w:rPr>
        <w:t>zkół w Złotym Potoku na wydatki związane z doposażeniem szkolnych pracowni, pokoi w internacie (krzesła, stoliki meble) oraz kontynuację przebudowy pokoi w internacie (skrzydło chłopców)                                               84 400 zł</w:t>
      </w:r>
    </w:p>
    <w:p w:rsidR="00204C64" w:rsidRDefault="00204C64" w:rsidP="006433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pokrycia wolnymi środkami powiatu pozostałymi z rozliczenia budżetu za rok ubiegły </w:t>
      </w:r>
    </w:p>
    <w:p w:rsidR="00204C64" w:rsidRDefault="00204C64" w:rsidP="006433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 kosztów zakupu samochodu dla potrzeb zarządzania kryzysowego 70 000 zł</w:t>
      </w:r>
    </w:p>
    <w:p w:rsidR="00204C64" w:rsidRDefault="00204C64" w:rsidP="006433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2) kosztów holowania i przechowywania pojazdów na parkingach strzeżonych 30 000 zł</w:t>
      </w:r>
    </w:p>
    <w:p w:rsidR="00204C64" w:rsidRDefault="00204C64" w:rsidP="006433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przeznaczenia dodatkowych dochodów uzyskanych przez domy pomocy społecznej na uzupełnienie wydatków bieżących tych jednostek, w tym:</w:t>
      </w:r>
    </w:p>
    <w:p w:rsidR="00204C64" w:rsidRDefault="00204C64" w:rsidP="006433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Dom Pomocy Społecznej w Turowie 55 700 zł</w:t>
      </w:r>
    </w:p>
    <w:p w:rsidR="00204C64" w:rsidRDefault="00D15E09" w:rsidP="006433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Dom Pomocy S</w:t>
      </w:r>
      <w:r w:rsidR="00204C64">
        <w:rPr>
          <w:rFonts w:ascii="Arial" w:hAnsi="Arial" w:cs="Arial"/>
          <w:sz w:val="20"/>
          <w:szCs w:val="20"/>
        </w:rPr>
        <w:t>połecznej w Lelowie 30 000 zł</w:t>
      </w:r>
    </w:p>
    <w:p w:rsidR="00204C64" w:rsidRDefault="00204C64" w:rsidP="006433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wprowadzenia do budżetu darowizny pieniężnej z przeznaczeniem na uzupełnienie wydatków bieżących Domu Pomocy Społecznej w Lelowie                                                                         3 500 zł        </w:t>
      </w:r>
    </w:p>
    <w:p w:rsidR="00204C64" w:rsidRDefault="00204C64" w:rsidP="006433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04C64" w:rsidRPr="00204C64" w:rsidRDefault="00204C64" w:rsidP="00204C64">
      <w:pPr>
        <w:pStyle w:val="NormalnyWeb"/>
        <w:spacing w:after="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§ 6</w:t>
      </w:r>
    </w:p>
    <w:p w:rsidR="00204C64" w:rsidRDefault="00204C64" w:rsidP="00204C64">
      <w:pPr>
        <w:spacing w:before="100" w:beforeAutospacing="1" w:after="0" w:line="36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04C64">
        <w:rPr>
          <w:rFonts w:ascii="Arial" w:eastAsia="Times New Roman" w:hAnsi="Arial" w:cs="Arial"/>
          <w:bCs/>
          <w:sz w:val="20"/>
          <w:szCs w:val="20"/>
          <w:lang w:eastAsia="pl-PL"/>
        </w:rPr>
        <w:t>Wykonanie uchwały powierza się Zarządowi Powiatu.</w:t>
      </w:r>
    </w:p>
    <w:p w:rsidR="00204C64" w:rsidRPr="00204C64" w:rsidRDefault="00204C64" w:rsidP="00204C64">
      <w:pPr>
        <w:spacing w:before="100" w:beforeAutospacing="1" w:after="0" w:line="36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04C64" w:rsidRPr="00204C64" w:rsidRDefault="00204C64" w:rsidP="00204C64">
      <w:pPr>
        <w:spacing w:before="100" w:beforeAutospacing="1"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7</w:t>
      </w:r>
    </w:p>
    <w:p w:rsidR="00204C64" w:rsidRPr="00204C64" w:rsidRDefault="00204C64" w:rsidP="00204C64">
      <w:pPr>
        <w:spacing w:before="100" w:beforeAutospacing="1" w:after="0" w:line="36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04C64">
        <w:rPr>
          <w:rFonts w:ascii="Arial" w:eastAsia="Times New Roman" w:hAnsi="Arial" w:cs="Arial"/>
          <w:bCs/>
          <w:sz w:val="20"/>
          <w:szCs w:val="20"/>
          <w:lang w:eastAsia="pl-PL"/>
        </w:rPr>
        <w:t>Uchwała wchodzi w życie z dniem podjęcia.</w:t>
      </w:r>
    </w:p>
    <w:p w:rsidR="00204C64" w:rsidRPr="00643353" w:rsidRDefault="00204C64" w:rsidP="006433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204C64" w:rsidRPr="0064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10"/>
    <w:rsid w:val="00204C64"/>
    <w:rsid w:val="003A7F85"/>
    <w:rsid w:val="00416051"/>
    <w:rsid w:val="004A6C92"/>
    <w:rsid w:val="00520BC7"/>
    <w:rsid w:val="00640C10"/>
    <w:rsid w:val="00643353"/>
    <w:rsid w:val="008409E0"/>
    <w:rsid w:val="00857FCD"/>
    <w:rsid w:val="00A61911"/>
    <w:rsid w:val="00AF4502"/>
    <w:rsid w:val="00B21231"/>
    <w:rsid w:val="00B656BB"/>
    <w:rsid w:val="00BA21AB"/>
    <w:rsid w:val="00CB7808"/>
    <w:rsid w:val="00D15E09"/>
    <w:rsid w:val="00D20A59"/>
    <w:rsid w:val="00D73C13"/>
    <w:rsid w:val="00E2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B6939-80DA-4FF7-BA89-48D832C4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19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3C5B-6201-445B-8550-B04E9F93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cp:lastPrinted>2014-09-10T12:41:00Z</cp:lastPrinted>
  <dcterms:created xsi:type="dcterms:W3CDTF">2014-09-10T09:53:00Z</dcterms:created>
  <dcterms:modified xsi:type="dcterms:W3CDTF">2014-09-25T12:51:00Z</dcterms:modified>
</cp:coreProperties>
</file>