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762" w:rsidRPr="001406BD" w:rsidRDefault="00E50762" w:rsidP="00E50762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1406B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Załącznik Nr 2 </w:t>
      </w:r>
    </w:p>
    <w:p w:rsidR="00E50762" w:rsidRPr="00F65586" w:rsidRDefault="00E50762" w:rsidP="00E50762">
      <w:pPr>
        <w:pStyle w:val="Bezodstpw"/>
        <w:jc w:val="both"/>
        <w:rPr>
          <w:rFonts w:cs="Segoe UI"/>
          <w:sz w:val="18"/>
          <w:szCs w:val="18"/>
        </w:rPr>
      </w:pPr>
      <w:r w:rsidRPr="00F65586">
        <w:rPr>
          <w:rFonts w:cs="Segoe UI"/>
          <w:sz w:val="18"/>
          <w:szCs w:val="18"/>
        </w:rPr>
        <w:t>…………………………………………………………</w:t>
      </w:r>
    </w:p>
    <w:p w:rsidR="00E50762" w:rsidRDefault="00E50762" w:rsidP="00E50762">
      <w:pPr>
        <w:pStyle w:val="Bezodstpw"/>
        <w:jc w:val="both"/>
        <w:rPr>
          <w:rFonts w:ascii="Arial Black" w:hAnsi="Arial Black" w:cs="Segoe UI"/>
          <w:b/>
          <w:color w:val="0070C0"/>
          <w:sz w:val="24"/>
          <w:szCs w:val="24"/>
          <w:u w:val="single"/>
        </w:rPr>
      </w:pPr>
      <w:r w:rsidRPr="00F65586">
        <w:rPr>
          <w:rFonts w:cs="Segoe UI"/>
          <w:sz w:val="18"/>
          <w:szCs w:val="18"/>
        </w:rPr>
        <w:t xml:space="preserve">            (Pieczęć wykonawcy)</w:t>
      </w:r>
      <w:r>
        <w:rPr>
          <w:rFonts w:cs="Segoe UI"/>
          <w:sz w:val="18"/>
          <w:szCs w:val="18"/>
        </w:rPr>
        <w:tab/>
      </w:r>
      <w:r>
        <w:rPr>
          <w:rFonts w:cs="Segoe UI"/>
          <w:sz w:val="18"/>
          <w:szCs w:val="18"/>
        </w:rPr>
        <w:tab/>
      </w:r>
      <w:r>
        <w:rPr>
          <w:rFonts w:cs="Segoe UI"/>
          <w:sz w:val="18"/>
          <w:szCs w:val="18"/>
        </w:rPr>
        <w:tab/>
        <w:t xml:space="preserve">     </w:t>
      </w:r>
      <w:r w:rsidRPr="004C1D25">
        <w:rPr>
          <w:rFonts w:ascii="Arial Black" w:hAnsi="Arial Black" w:cs="Segoe UI"/>
          <w:b/>
          <w:color w:val="0070C0"/>
          <w:sz w:val="24"/>
          <w:szCs w:val="24"/>
          <w:u w:val="single"/>
        </w:rPr>
        <w:t xml:space="preserve">O F E R T A  </w:t>
      </w:r>
    </w:p>
    <w:p w:rsidR="00E50762" w:rsidRPr="004C1D25" w:rsidRDefault="00E50762" w:rsidP="00E50762">
      <w:pPr>
        <w:spacing w:after="0" w:line="240" w:lineRule="auto"/>
        <w:jc w:val="center"/>
        <w:rPr>
          <w:rFonts w:ascii="Arial Black" w:hAnsi="Arial Black" w:cs="Segoe UI"/>
          <w:b/>
          <w:color w:val="0070C0"/>
          <w:sz w:val="24"/>
          <w:szCs w:val="24"/>
          <w:u w:val="single"/>
        </w:rPr>
      </w:pPr>
    </w:p>
    <w:p w:rsidR="00E50762" w:rsidRDefault="00E50762" w:rsidP="00E50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586">
        <w:rPr>
          <w:rFonts w:ascii="Times New Roman" w:hAnsi="Times New Roman" w:cs="Times New Roman"/>
          <w:sz w:val="24"/>
          <w:szCs w:val="24"/>
        </w:rPr>
        <w:t>Ja niżej podpisany …................................................................................................................... działając w i na rzecz (nazwa i adres firmy …......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Pr="00F65586">
        <w:rPr>
          <w:rFonts w:ascii="Times New Roman" w:hAnsi="Times New Roman" w:cs="Times New Roman"/>
          <w:sz w:val="24"/>
          <w:szCs w:val="24"/>
        </w:rPr>
        <w:t>....</w:t>
      </w:r>
    </w:p>
    <w:p w:rsidR="00E50762" w:rsidRDefault="00E50762" w:rsidP="00E5076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5586">
        <w:rPr>
          <w:rFonts w:ascii="Times New Roman" w:hAnsi="Times New Roman" w:cs="Times New Roman"/>
        </w:rPr>
        <w:t xml:space="preserve">odpowiedzi na  zapytanie ofertowe </w:t>
      </w:r>
      <w:r w:rsidRPr="008B02F6">
        <w:rPr>
          <w:rFonts w:ascii="Times New Roman" w:hAnsi="Times New Roman" w:cs="Times New Roman"/>
          <w:b/>
          <w:bCs/>
        </w:rPr>
        <w:t>(OK.272.64.2019)</w:t>
      </w:r>
      <w:r w:rsidRPr="00F65586">
        <w:rPr>
          <w:rFonts w:ascii="Times New Roman" w:hAnsi="Times New Roman" w:cs="Times New Roman"/>
        </w:rPr>
        <w:t xml:space="preserve"> oferuję realizację zamówienia polegające na usuwaniu i przechowywaniu pojazdów z dróg położonych na terenie Powiatu Częstochowskiego: rowerów lub motorowerów, motocykli, pojazdów o dopuszczalnej masie całkowitej do 3,5 t., pojazdów o dopuszczalnej masie całkowitej powyżej 3,5 t do 7,5 t, pojazdów o dopuszczalnej masie całkowitej powyżej 7,5 t do 16 t, pojazdów o dopuszczalnej masie całkowitej powyżej 16 t, pojazdów przewożących materiały niebezpieczne oraz odpłatny transport pojazdów o dopuszczalnej masie całkowitej do 3,5t nieodebranych przez właściciela w ciągu miesiąca od usunięcia do garaży  przy Gminnym Centrum Pracy  położonym w Koniecpolu ul. Rzeczna 29, </w:t>
      </w:r>
      <w:r w:rsidRPr="00F65586">
        <w:rPr>
          <w:rFonts w:ascii="Times New Roman" w:hAnsi="Times New Roman" w:cs="Times New Roman"/>
          <w:b/>
        </w:rPr>
        <w:t>za ceny jednostkowe podane w ofercie zgodnie z poniższą tabelą, kolumna 1 i 2 :</w:t>
      </w:r>
    </w:p>
    <w:p w:rsidR="00E50762" w:rsidRDefault="00E50762" w:rsidP="00E50762">
      <w:pPr>
        <w:spacing w:after="0" w:line="240" w:lineRule="auto"/>
        <w:jc w:val="both"/>
        <w:rPr>
          <w:rFonts w:cs="Segoe UI"/>
          <w:sz w:val="24"/>
          <w:szCs w:val="24"/>
        </w:rPr>
      </w:pPr>
    </w:p>
    <w:tbl>
      <w:tblPr>
        <w:tblStyle w:val="Tabela-Siatka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276"/>
        <w:gridCol w:w="1417"/>
        <w:gridCol w:w="1559"/>
        <w:gridCol w:w="851"/>
        <w:gridCol w:w="1843"/>
      </w:tblGrid>
      <w:tr w:rsidR="00E50762" w:rsidRPr="006F73AB" w:rsidTr="00E50762">
        <w:tc>
          <w:tcPr>
            <w:tcW w:w="568" w:type="dxa"/>
            <w:vMerge w:val="restart"/>
          </w:tcPr>
          <w:p w:rsidR="00E50762" w:rsidRPr="00E50762" w:rsidRDefault="00E50762" w:rsidP="00775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62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410" w:type="dxa"/>
            <w:vMerge w:val="restart"/>
          </w:tcPr>
          <w:p w:rsidR="00E50762" w:rsidRPr="00E50762" w:rsidRDefault="00E50762" w:rsidP="00775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762">
              <w:rPr>
                <w:rFonts w:ascii="Times New Roman" w:hAnsi="Times New Roman" w:cs="Times New Roman"/>
                <w:sz w:val="20"/>
                <w:szCs w:val="20"/>
              </w:rPr>
              <w:t>Wykaz pojazdów</w:t>
            </w:r>
          </w:p>
        </w:tc>
        <w:tc>
          <w:tcPr>
            <w:tcW w:w="1276" w:type="dxa"/>
          </w:tcPr>
          <w:p w:rsidR="00E50762" w:rsidRPr="00937DC9" w:rsidRDefault="00E50762" w:rsidP="00775A01">
            <w:pPr>
              <w:jc w:val="center"/>
              <w:rPr>
                <w:rFonts w:cs="Segoe UI"/>
                <w:sz w:val="16"/>
                <w:szCs w:val="16"/>
              </w:rPr>
            </w:pPr>
            <w:r w:rsidRPr="00937DC9">
              <w:rPr>
                <w:rFonts w:cs="Segoe UI"/>
                <w:sz w:val="16"/>
                <w:szCs w:val="16"/>
              </w:rPr>
              <w:t>Cena brutto za holowanie pojazdu (zł)</w:t>
            </w:r>
          </w:p>
        </w:tc>
        <w:tc>
          <w:tcPr>
            <w:tcW w:w="1417" w:type="dxa"/>
          </w:tcPr>
          <w:p w:rsidR="00E50762" w:rsidRPr="00937DC9" w:rsidRDefault="00E50762" w:rsidP="00775A01">
            <w:pPr>
              <w:jc w:val="center"/>
              <w:rPr>
                <w:rFonts w:cs="Segoe UI"/>
                <w:sz w:val="16"/>
                <w:szCs w:val="16"/>
              </w:rPr>
            </w:pPr>
            <w:r w:rsidRPr="00937DC9">
              <w:rPr>
                <w:rFonts w:cs="Segoe UI"/>
                <w:sz w:val="16"/>
                <w:szCs w:val="16"/>
              </w:rPr>
              <w:t>Cena brutto za dobę przechowywania pojazdu (zł)</w:t>
            </w:r>
          </w:p>
        </w:tc>
        <w:tc>
          <w:tcPr>
            <w:tcW w:w="1559" w:type="dxa"/>
          </w:tcPr>
          <w:p w:rsidR="00E50762" w:rsidRPr="00937DC9" w:rsidRDefault="00E50762" w:rsidP="00775A01">
            <w:pPr>
              <w:jc w:val="center"/>
              <w:rPr>
                <w:rFonts w:cs="Segoe UI"/>
                <w:sz w:val="16"/>
                <w:szCs w:val="16"/>
              </w:rPr>
            </w:pPr>
            <w:r w:rsidRPr="00937DC9">
              <w:rPr>
                <w:rFonts w:cs="Segoe UI"/>
                <w:sz w:val="16"/>
                <w:szCs w:val="16"/>
              </w:rPr>
              <w:t>Razem (zł)</w:t>
            </w:r>
          </w:p>
        </w:tc>
        <w:tc>
          <w:tcPr>
            <w:tcW w:w="851" w:type="dxa"/>
          </w:tcPr>
          <w:p w:rsidR="00E50762" w:rsidRPr="00937DC9" w:rsidRDefault="00E50762" w:rsidP="00775A01">
            <w:pPr>
              <w:jc w:val="center"/>
              <w:rPr>
                <w:rFonts w:cs="Segoe UI"/>
                <w:sz w:val="16"/>
                <w:szCs w:val="16"/>
              </w:rPr>
            </w:pPr>
            <w:r w:rsidRPr="00937DC9">
              <w:rPr>
                <w:rFonts w:cs="Segoe UI"/>
                <w:sz w:val="16"/>
                <w:szCs w:val="16"/>
              </w:rPr>
              <w:t>Waga %</w:t>
            </w:r>
          </w:p>
        </w:tc>
        <w:tc>
          <w:tcPr>
            <w:tcW w:w="1843" w:type="dxa"/>
          </w:tcPr>
          <w:p w:rsidR="00E50762" w:rsidRPr="00937DC9" w:rsidRDefault="00E50762" w:rsidP="00775A01">
            <w:pPr>
              <w:jc w:val="center"/>
              <w:rPr>
                <w:rFonts w:cs="Segoe UI"/>
                <w:sz w:val="16"/>
                <w:szCs w:val="16"/>
              </w:rPr>
            </w:pPr>
            <w:r w:rsidRPr="00937DC9">
              <w:rPr>
                <w:rFonts w:cs="Segoe UI"/>
                <w:sz w:val="16"/>
                <w:szCs w:val="16"/>
              </w:rPr>
              <w:t>Razem</w:t>
            </w:r>
          </w:p>
        </w:tc>
      </w:tr>
      <w:tr w:rsidR="00E50762" w:rsidRPr="006F73AB" w:rsidTr="00E50762">
        <w:trPr>
          <w:trHeight w:val="535"/>
        </w:trPr>
        <w:tc>
          <w:tcPr>
            <w:tcW w:w="568" w:type="dxa"/>
            <w:vMerge/>
          </w:tcPr>
          <w:p w:rsidR="00E50762" w:rsidRPr="00E50762" w:rsidRDefault="00E50762" w:rsidP="00775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50762" w:rsidRPr="00E50762" w:rsidRDefault="00E50762" w:rsidP="00775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762" w:rsidRPr="00937DC9" w:rsidRDefault="00E50762" w:rsidP="00775A01">
            <w:pPr>
              <w:jc w:val="center"/>
              <w:rPr>
                <w:rFonts w:ascii="Arial Black" w:hAnsi="Arial Black" w:cs="Segoe UI"/>
                <w:sz w:val="16"/>
                <w:szCs w:val="16"/>
              </w:rPr>
            </w:pPr>
            <w:r w:rsidRPr="00937DC9">
              <w:rPr>
                <w:rFonts w:ascii="Arial Black" w:hAnsi="Arial Black" w:cs="Segoe UI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E50762" w:rsidRPr="00937DC9" w:rsidRDefault="00E50762" w:rsidP="00775A01">
            <w:pPr>
              <w:jc w:val="center"/>
              <w:rPr>
                <w:rFonts w:ascii="Arial Black" w:hAnsi="Arial Black" w:cs="Segoe UI"/>
                <w:sz w:val="16"/>
                <w:szCs w:val="16"/>
              </w:rPr>
            </w:pPr>
            <w:r w:rsidRPr="00937DC9">
              <w:rPr>
                <w:rFonts w:ascii="Arial Black" w:hAnsi="Arial Black" w:cs="Segoe UI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E50762" w:rsidRPr="00937DC9" w:rsidRDefault="00E50762" w:rsidP="00775A01">
            <w:pPr>
              <w:jc w:val="center"/>
              <w:rPr>
                <w:rFonts w:ascii="Arial Black" w:hAnsi="Arial Black" w:cs="Segoe UI"/>
                <w:sz w:val="16"/>
                <w:szCs w:val="16"/>
              </w:rPr>
            </w:pPr>
            <w:r w:rsidRPr="00937DC9">
              <w:rPr>
                <w:rFonts w:ascii="Arial Black" w:hAnsi="Arial Black" w:cs="Segoe UI"/>
                <w:sz w:val="16"/>
                <w:szCs w:val="16"/>
              </w:rPr>
              <w:t xml:space="preserve">3  Kwota </w:t>
            </w:r>
            <w:r w:rsidRPr="00937DC9">
              <w:rPr>
                <w:rFonts w:ascii="Times New Roman" w:hAnsi="Times New Roman" w:cs="Times New Roman"/>
                <w:sz w:val="16"/>
                <w:szCs w:val="16"/>
              </w:rPr>
              <w:t>(1+2)</w:t>
            </w:r>
          </w:p>
        </w:tc>
        <w:tc>
          <w:tcPr>
            <w:tcW w:w="851" w:type="dxa"/>
          </w:tcPr>
          <w:p w:rsidR="00E50762" w:rsidRPr="00937DC9" w:rsidRDefault="00E50762" w:rsidP="00E50762">
            <w:pPr>
              <w:jc w:val="center"/>
              <w:rPr>
                <w:rFonts w:ascii="Arial Black" w:hAnsi="Arial Black" w:cs="Segoe UI"/>
                <w:sz w:val="16"/>
                <w:szCs w:val="16"/>
              </w:rPr>
            </w:pPr>
            <w:r w:rsidRPr="00937DC9">
              <w:rPr>
                <w:rFonts w:ascii="Arial Black" w:hAnsi="Arial Black" w:cs="Segoe UI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E50762" w:rsidRPr="00937DC9" w:rsidRDefault="00E50762" w:rsidP="00E507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7DC9">
              <w:rPr>
                <w:rFonts w:ascii="Arial Black" w:hAnsi="Arial Black" w:cs="Segoe UI"/>
                <w:sz w:val="16"/>
                <w:szCs w:val="16"/>
              </w:rPr>
              <w:t xml:space="preserve">5 </w:t>
            </w:r>
            <w:r w:rsidRPr="00937DC9">
              <w:rPr>
                <w:rFonts w:ascii="Times New Roman" w:hAnsi="Times New Roman" w:cs="Times New Roman"/>
                <w:sz w:val="16"/>
                <w:szCs w:val="16"/>
              </w:rPr>
              <w:t>(3x4)</w:t>
            </w:r>
          </w:p>
        </w:tc>
      </w:tr>
      <w:tr w:rsidR="00E50762" w:rsidRPr="006F73AB" w:rsidTr="00E50762">
        <w:trPr>
          <w:trHeight w:val="464"/>
        </w:trPr>
        <w:tc>
          <w:tcPr>
            <w:tcW w:w="568" w:type="dxa"/>
          </w:tcPr>
          <w:p w:rsidR="00E50762" w:rsidRPr="00E50762" w:rsidRDefault="00E50762" w:rsidP="00775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7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50762" w:rsidRPr="00E50762" w:rsidRDefault="00E50762" w:rsidP="00775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762">
              <w:rPr>
                <w:rFonts w:ascii="Times New Roman" w:hAnsi="Times New Roman" w:cs="Times New Roman"/>
                <w:b/>
                <w:sz w:val="20"/>
                <w:szCs w:val="20"/>
              </w:rPr>
              <w:t>Rower lub motorower</w:t>
            </w:r>
          </w:p>
        </w:tc>
        <w:tc>
          <w:tcPr>
            <w:tcW w:w="1276" w:type="dxa"/>
          </w:tcPr>
          <w:p w:rsidR="00E50762" w:rsidRPr="00937DC9" w:rsidRDefault="00E50762" w:rsidP="00775A01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417" w:type="dxa"/>
          </w:tcPr>
          <w:p w:rsidR="00E50762" w:rsidRPr="00937DC9" w:rsidRDefault="00E50762" w:rsidP="00775A01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559" w:type="dxa"/>
          </w:tcPr>
          <w:p w:rsidR="00E50762" w:rsidRPr="00937DC9" w:rsidRDefault="00E50762" w:rsidP="00775A01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50762" w:rsidRPr="00E50762" w:rsidRDefault="00E50762" w:rsidP="00E50762">
            <w:pPr>
              <w:jc w:val="center"/>
              <w:rPr>
                <w:rFonts w:cs="Segoe UI"/>
                <w:sz w:val="20"/>
                <w:szCs w:val="20"/>
              </w:rPr>
            </w:pPr>
            <w:r w:rsidRPr="00E50762">
              <w:rPr>
                <w:rFonts w:cs="Segoe UI"/>
                <w:sz w:val="20"/>
                <w:szCs w:val="20"/>
              </w:rPr>
              <w:t>2%</w:t>
            </w:r>
          </w:p>
        </w:tc>
        <w:tc>
          <w:tcPr>
            <w:tcW w:w="1843" w:type="dxa"/>
          </w:tcPr>
          <w:p w:rsidR="00E50762" w:rsidRPr="00937DC9" w:rsidRDefault="00E50762" w:rsidP="00775A01">
            <w:pPr>
              <w:rPr>
                <w:rFonts w:cs="Segoe UI"/>
                <w:sz w:val="16"/>
                <w:szCs w:val="16"/>
              </w:rPr>
            </w:pPr>
          </w:p>
        </w:tc>
      </w:tr>
      <w:tr w:rsidR="00E50762" w:rsidRPr="006F73AB" w:rsidTr="00E50762">
        <w:trPr>
          <w:trHeight w:val="553"/>
        </w:trPr>
        <w:tc>
          <w:tcPr>
            <w:tcW w:w="568" w:type="dxa"/>
          </w:tcPr>
          <w:p w:rsidR="00E50762" w:rsidRPr="00E50762" w:rsidRDefault="00E50762" w:rsidP="00775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7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E50762" w:rsidRPr="00E50762" w:rsidRDefault="00E50762" w:rsidP="00775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762">
              <w:rPr>
                <w:rFonts w:ascii="Times New Roman" w:hAnsi="Times New Roman" w:cs="Times New Roman"/>
                <w:b/>
                <w:sz w:val="20"/>
                <w:szCs w:val="20"/>
              </w:rPr>
              <w:t>Motocykle</w:t>
            </w:r>
          </w:p>
        </w:tc>
        <w:tc>
          <w:tcPr>
            <w:tcW w:w="1276" w:type="dxa"/>
          </w:tcPr>
          <w:p w:rsidR="00E50762" w:rsidRPr="00937DC9" w:rsidRDefault="00E50762" w:rsidP="00775A01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417" w:type="dxa"/>
          </w:tcPr>
          <w:p w:rsidR="00E50762" w:rsidRPr="00937DC9" w:rsidRDefault="00E50762" w:rsidP="00775A01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559" w:type="dxa"/>
          </w:tcPr>
          <w:p w:rsidR="00E50762" w:rsidRPr="00937DC9" w:rsidRDefault="00E50762" w:rsidP="00775A0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50762" w:rsidRPr="00E50762" w:rsidRDefault="00E50762" w:rsidP="00E50762">
            <w:pPr>
              <w:jc w:val="center"/>
              <w:rPr>
                <w:sz w:val="20"/>
                <w:szCs w:val="20"/>
              </w:rPr>
            </w:pPr>
            <w:r w:rsidRPr="00E50762">
              <w:rPr>
                <w:rFonts w:cs="Segoe UI"/>
                <w:sz w:val="20"/>
                <w:szCs w:val="20"/>
              </w:rPr>
              <w:t>2%</w:t>
            </w:r>
          </w:p>
        </w:tc>
        <w:tc>
          <w:tcPr>
            <w:tcW w:w="1843" w:type="dxa"/>
          </w:tcPr>
          <w:p w:rsidR="00E50762" w:rsidRPr="00937DC9" w:rsidRDefault="00E50762" w:rsidP="00775A01">
            <w:pPr>
              <w:rPr>
                <w:rFonts w:cs="Segoe UI"/>
                <w:sz w:val="16"/>
                <w:szCs w:val="16"/>
              </w:rPr>
            </w:pPr>
          </w:p>
        </w:tc>
      </w:tr>
      <w:tr w:rsidR="00E50762" w:rsidRPr="006F73AB" w:rsidTr="00E50762">
        <w:trPr>
          <w:trHeight w:val="703"/>
        </w:trPr>
        <w:tc>
          <w:tcPr>
            <w:tcW w:w="568" w:type="dxa"/>
          </w:tcPr>
          <w:p w:rsidR="00E50762" w:rsidRPr="00E50762" w:rsidRDefault="00E50762" w:rsidP="00775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7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E50762" w:rsidRPr="00E50762" w:rsidRDefault="00E50762" w:rsidP="00775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7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Pojazdy  o </w:t>
            </w:r>
            <w:proofErr w:type="spellStart"/>
            <w:r w:rsidRPr="00E50762">
              <w:rPr>
                <w:rFonts w:ascii="Times New Roman" w:hAnsi="Times New Roman" w:cs="Times New Roman"/>
                <w:b/>
                <w:sz w:val="20"/>
                <w:szCs w:val="20"/>
              </w:rPr>
              <w:t>dmc</w:t>
            </w:r>
            <w:proofErr w:type="spellEnd"/>
            <w:r w:rsidRPr="00E507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3,5t</w:t>
            </w:r>
          </w:p>
        </w:tc>
        <w:tc>
          <w:tcPr>
            <w:tcW w:w="1276" w:type="dxa"/>
          </w:tcPr>
          <w:p w:rsidR="00E50762" w:rsidRPr="00937DC9" w:rsidRDefault="00E50762" w:rsidP="00775A01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417" w:type="dxa"/>
          </w:tcPr>
          <w:p w:rsidR="00E50762" w:rsidRPr="00937DC9" w:rsidRDefault="00E50762" w:rsidP="00775A01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559" w:type="dxa"/>
          </w:tcPr>
          <w:p w:rsidR="00E50762" w:rsidRPr="00937DC9" w:rsidRDefault="00E50762" w:rsidP="00775A0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50762" w:rsidRPr="00E50762" w:rsidRDefault="00E50762" w:rsidP="00E50762">
            <w:pPr>
              <w:jc w:val="center"/>
              <w:rPr>
                <w:sz w:val="20"/>
                <w:szCs w:val="20"/>
              </w:rPr>
            </w:pPr>
            <w:r w:rsidRPr="00E50762">
              <w:rPr>
                <w:rFonts w:cs="Segoe UI"/>
                <w:sz w:val="20"/>
                <w:szCs w:val="20"/>
              </w:rPr>
              <w:t>98%</w:t>
            </w:r>
          </w:p>
        </w:tc>
        <w:tc>
          <w:tcPr>
            <w:tcW w:w="1843" w:type="dxa"/>
          </w:tcPr>
          <w:p w:rsidR="00E50762" w:rsidRPr="00937DC9" w:rsidRDefault="00E50762" w:rsidP="00775A01">
            <w:pPr>
              <w:rPr>
                <w:rFonts w:cs="Segoe UI"/>
                <w:sz w:val="16"/>
                <w:szCs w:val="16"/>
              </w:rPr>
            </w:pPr>
          </w:p>
        </w:tc>
      </w:tr>
      <w:tr w:rsidR="00E50762" w:rsidRPr="006F73AB" w:rsidTr="00E50762">
        <w:tc>
          <w:tcPr>
            <w:tcW w:w="568" w:type="dxa"/>
          </w:tcPr>
          <w:p w:rsidR="00E50762" w:rsidRPr="00E50762" w:rsidRDefault="00E50762" w:rsidP="00775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7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E50762" w:rsidRPr="00E50762" w:rsidRDefault="00E50762" w:rsidP="00775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762">
              <w:rPr>
                <w:rFonts w:ascii="Times New Roman" w:hAnsi="Times New Roman" w:cs="Times New Roman"/>
                <w:b/>
                <w:sz w:val="20"/>
                <w:szCs w:val="20"/>
              </w:rPr>
              <w:t>Pojazdy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07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 </w:t>
            </w:r>
            <w:proofErr w:type="spellStart"/>
            <w:r w:rsidRPr="00E50762">
              <w:rPr>
                <w:rFonts w:ascii="Times New Roman" w:hAnsi="Times New Roman" w:cs="Times New Roman"/>
                <w:b/>
                <w:sz w:val="20"/>
                <w:szCs w:val="20"/>
              </w:rPr>
              <w:t>dmc</w:t>
            </w:r>
            <w:proofErr w:type="spellEnd"/>
            <w:r w:rsidRPr="00E507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powyżej 3,5 t do 7,5t</w:t>
            </w:r>
          </w:p>
        </w:tc>
        <w:tc>
          <w:tcPr>
            <w:tcW w:w="1276" w:type="dxa"/>
          </w:tcPr>
          <w:p w:rsidR="00E50762" w:rsidRPr="00937DC9" w:rsidRDefault="00E50762" w:rsidP="00775A01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417" w:type="dxa"/>
          </w:tcPr>
          <w:p w:rsidR="00E50762" w:rsidRPr="00937DC9" w:rsidRDefault="00E50762" w:rsidP="00775A01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559" w:type="dxa"/>
          </w:tcPr>
          <w:p w:rsidR="00E50762" w:rsidRPr="00937DC9" w:rsidRDefault="00E50762" w:rsidP="00775A01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50762" w:rsidRPr="00E50762" w:rsidRDefault="00E50762" w:rsidP="00E50762">
            <w:pPr>
              <w:jc w:val="center"/>
              <w:rPr>
                <w:rFonts w:cs="Segoe UI"/>
                <w:sz w:val="20"/>
                <w:szCs w:val="20"/>
              </w:rPr>
            </w:pPr>
            <w:r w:rsidRPr="00E50762">
              <w:rPr>
                <w:rFonts w:cs="Segoe UI"/>
                <w:sz w:val="20"/>
                <w:szCs w:val="20"/>
              </w:rPr>
              <w:t>2%</w:t>
            </w:r>
          </w:p>
        </w:tc>
        <w:tc>
          <w:tcPr>
            <w:tcW w:w="1843" w:type="dxa"/>
          </w:tcPr>
          <w:p w:rsidR="00E50762" w:rsidRPr="00937DC9" w:rsidRDefault="00E50762" w:rsidP="00775A01">
            <w:pPr>
              <w:rPr>
                <w:rFonts w:cs="Segoe UI"/>
                <w:sz w:val="16"/>
                <w:szCs w:val="16"/>
              </w:rPr>
            </w:pPr>
          </w:p>
        </w:tc>
      </w:tr>
      <w:tr w:rsidR="00E50762" w:rsidRPr="006F73AB" w:rsidTr="00E50762">
        <w:tc>
          <w:tcPr>
            <w:tcW w:w="568" w:type="dxa"/>
          </w:tcPr>
          <w:p w:rsidR="00E50762" w:rsidRPr="00E50762" w:rsidRDefault="00E50762" w:rsidP="00775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7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E50762" w:rsidRPr="00E50762" w:rsidRDefault="00E50762" w:rsidP="00775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7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Pojazdy  o </w:t>
            </w:r>
            <w:proofErr w:type="spellStart"/>
            <w:r w:rsidRPr="00E50762">
              <w:rPr>
                <w:rFonts w:ascii="Times New Roman" w:hAnsi="Times New Roman" w:cs="Times New Roman"/>
                <w:b/>
                <w:sz w:val="20"/>
                <w:szCs w:val="20"/>
              </w:rPr>
              <w:t>dmc</w:t>
            </w:r>
            <w:proofErr w:type="spellEnd"/>
            <w:r w:rsidRPr="00E507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powyżej 7,5t  do 16t</w:t>
            </w:r>
          </w:p>
        </w:tc>
        <w:tc>
          <w:tcPr>
            <w:tcW w:w="1276" w:type="dxa"/>
          </w:tcPr>
          <w:p w:rsidR="00E50762" w:rsidRPr="00937DC9" w:rsidRDefault="00E50762" w:rsidP="00775A01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417" w:type="dxa"/>
          </w:tcPr>
          <w:p w:rsidR="00E50762" w:rsidRPr="00937DC9" w:rsidRDefault="00E50762" w:rsidP="00775A01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559" w:type="dxa"/>
          </w:tcPr>
          <w:p w:rsidR="00E50762" w:rsidRPr="00937DC9" w:rsidRDefault="00E50762" w:rsidP="00775A0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50762" w:rsidRPr="00E50762" w:rsidRDefault="00E50762" w:rsidP="00E50762">
            <w:pPr>
              <w:jc w:val="center"/>
              <w:rPr>
                <w:sz w:val="20"/>
                <w:szCs w:val="20"/>
              </w:rPr>
            </w:pPr>
            <w:r w:rsidRPr="00E50762">
              <w:rPr>
                <w:rFonts w:cs="Segoe UI"/>
                <w:sz w:val="20"/>
                <w:szCs w:val="20"/>
              </w:rPr>
              <w:t>2%</w:t>
            </w:r>
          </w:p>
        </w:tc>
        <w:tc>
          <w:tcPr>
            <w:tcW w:w="1843" w:type="dxa"/>
          </w:tcPr>
          <w:p w:rsidR="00E50762" w:rsidRPr="00937DC9" w:rsidRDefault="00E50762" w:rsidP="00775A01">
            <w:pPr>
              <w:rPr>
                <w:rFonts w:cs="Segoe UI"/>
                <w:sz w:val="16"/>
                <w:szCs w:val="16"/>
              </w:rPr>
            </w:pPr>
          </w:p>
        </w:tc>
      </w:tr>
      <w:tr w:rsidR="00E50762" w:rsidRPr="006F73AB" w:rsidTr="00E50762">
        <w:tc>
          <w:tcPr>
            <w:tcW w:w="568" w:type="dxa"/>
          </w:tcPr>
          <w:p w:rsidR="00E50762" w:rsidRPr="00E50762" w:rsidRDefault="00E50762" w:rsidP="00775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7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E50762" w:rsidRPr="00E50762" w:rsidRDefault="00E50762" w:rsidP="00775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7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Pojazdy  o </w:t>
            </w:r>
            <w:proofErr w:type="spellStart"/>
            <w:r w:rsidRPr="00E50762">
              <w:rPr>
                <w:rFonts w:ascii="Times New Roman" w:hAnsi="Times New Roman" w:cs="Times New Roman"/>
                <w:b/>
                <w:sz w:val="20"/>
                <w:szCs w:val="20"/>
              </w:rPr>
              <w:t>dmc</w:t>
            </w:r>
            <w:proofErr w:type="spellEnd"/>
            <w:r w:rsidRPr="00E507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powyżej 16t.</w:t>
            </w:r>
          </w:p>
        </w:tc>
        <w:tc>
          <w:tcPr>
            <w:tcW w:w="1276" w:type="dxa"/>
          </w:tcPr>
          <w:p w:rsidR="00E50762" w:rsidRPr="00937DC9" w:rsidRDefault="00E50762" w:rsidP="00775A01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417" w:type="dxa"/>
          </w:tcPr>
          <w:p w:rsidR="00E50762" w:rsidRPr="00937DC9" w:rsidRDefault="00E50762" w:rsidP="00775A01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559" w:type="dxa"/>
          </w:tcPr>
          <w:p w:rsidR="00E50762" w:rsidRPr="00937DC9" w:rsidRDefault="00E50762" w:rsidP="00775A0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50762" w:rsidRPr="00E50762" w:rsidRDefault="00E50762" w:rsidP="00E50762">
            <w:pPr>
              <w:jc w:val="center"/>
              <w:rPr>
                <w:sz w:val="20"/>
                <w:szCs w:val="20"/>
              </w:rPr>
            </w:pPr>
            <w:r w:rsidRPr="00E50762">
              <w:rPr>
                <w:rFonts w:cs="Segoe UI"/>
                <w:sz w:val="20"/>
                <w:szCs w:val="20"/>
              </w:rPr>
              <w:t>2%</w:t>
            </w:r>
          </w:p>
        </w:tc>
        <w:tc>
          <w:tcPr>
            <w:tcW w:w="1843" w:type="dxa"/>
          </w:tcPr>
          <w:p w:rsidR="00E50762" w:rsidRPr="00937DC9" w:rsidRDefault="00E50762" w:rsidP="00775A01">
            <w:pPr>
              <w:rPr>
                <w:rFonts w:cs="Segoe UI"/>
                <w:sz w:val="16"/>
                <w:szCs w:val="16"/>
              </w:rPr>
            </w:pPr>
          </w:p>
        </w:tc>
      </w:tr>
      <w:tr w:rsidR="00E50762" w:rsidRPr="006F73AB" w:rsidTr="00E50762">
        <w:trPr>
          <w:trHeight w:val="930"/>
        </w:trPr>
        <w:tc>
          <w:tcPr>
            <w:tcW w:w="568" w:type="dxa"/>
          </w:tcPr>
          <w:p w:rsidR="00E50762" w:rsidRPr="00E50762" w:rsidRDefault="00E50762" w:rsidP="00775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7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E50762" w:rsidRPr="00E50762" w:rsidRDefault="00E50762" w:rsidP="00E507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762">
              <w:rPr>
                <w:rFonts w:ascii="Times New Roman" w:hAnsi="Times New Roman" w:cs="Times New Roman"/>
                <w:b/>
                <w:sz w:val="20"/>
                <w:szCs w:val="20"/>
              </w:rPr>
              <w:t>Pojazdy</w:t>
            </w:r>
            <w:r w:rsidRPr="00E507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przewożące towary niebezpieczne</w:t>
            </w:r>
          </w:p>
        </w:tc>
        <w:tc>
          <w:tcPr>
            <w:tcW w:w="1276" w:type="dxa"/>
          </w:tcPr>
          <w:p w:rsidR="00E50762" w:rsidRPr="00937DC9" w:rsidRDefault="00E50762" w:rsidP="00775A01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417" w:type="dxa"/>
          </w:tcPr>
          <w:p w:rsidR="00E50762" w:rsidRPr="00937DC9" w:rsidRDefault="00E50762" w:rsidP="00775A01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559" w:type="dxa"/>
          </w:tcPr>
          <w:p w:rsidR="00E50762" w:rsidRPr="00937DC9" w:rsidRDefault="00E50762" w:rsidP="00775A0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50762" w:rsidRPr="00E50762" w:rsidRDefault="00E50762" w:rsidP="00E50762">
            <w:pPr>
              <w:jc w:val="center"/>
              <w:rPr>
                <w:sz w:val="20"/>
                <w:szCs w:val="20"/>
              </w:rPr>
            </w:pPr>
            <w:r w:rsidRPr="00E50762">
              <w:rPr>
                <w:rFonts w:cs="Segoe UI"/>
                <w:sz w:val="20"/>
                <w:szCs w:val="20"/>
              </w:rPr>
              <w:t>2%</w:t>
            </w:r>
          </w:p>
        </w:tc>
        <w:tc>
          <w:tcPr>
            <w:tcW w:w="1843" w:type="dxa"/>
          </w:tcPr>
          <w:p w:rsidR="00E50762" w:rsidRPr="00937DC9" w:rsidRDefault="00E50762" w:rsidP="00775A01">
            <w:pPr>
              <w:rPr>
                <w:rFonts w:cs="Segoe UI"/>
                <w:sz w:val="16"/>
                <w:szCs w:val="16"/>
              </w:rPr>
            </w:pPr>
          </w:p>
        </w:tc>
      </w:tr>
      <w:tr w:rsidR="00E50762" w:rsidRPr="006F73AB" w:rsidTr="00E50762">
        <w:trPr>
          <w:trHeight w:val="1069"/>
        </w:trPr>
        <w:tc>
          <w:tcPr>
            <w:tcW w:w="568" w:type="dxa"/>
          </w:tcPr>
          <w:p w:rsidR="00E50762" w:rsidRPr="00E50762" w:rsidRDefault="00E50762" w:rsidP="00775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7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E50762" w:rsidRPr="00E50762" w:rsidRDefault="00E50762" w:rsidP="00775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7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Transport  pojazdów z parkingu Wykonawcy do garaży Zamawiającego w Koniecpolu  </w:t>
            </w:r>
          </w:p>
        </w:tc>
        <w:tc>
          <w:tcPr>
            <w:tcW w:w="1276" w:type="dxa"/>
          </w:tcPr>
          <w:p w:rsidR="00E50762" w:rsidRPr="00937DC9" w:rsidRDefault="00E50762" w:rsidP="00775A01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417" w:type="dxa"/>
          </w:tcPr>
          <w:p w:rsidR="00E50762" w:rsidRPr="00937DC9" w:rsidRDefault="00E50762" w:rsidP="00775A01">
            <w:pPr>
              <w:rPr>
                <w:rFonts w:cs="Segoe UI"/>
                <w:b/>
                <w:sz w:val="16"/>
                <w:szCs w:val="16"/>
              </w:rPr>
            </w:pPr>
            <w:r>
              <w:rPr>
                <w:rFonts w:cs="Segoe UI"/>
                <w:b/>
                <w:sz w:val="16"/>
                <w:szCs w:val="16"/>
              </w:rPr>
              <w:t xml:space="preserve">     </w:t>
            </w:r>
            <w:r w:rsidRPr="00937DC9">
              <w:rPr>
                <w:rFonts w:cs="Segoe UI"/>
                <w:b/>
                <w:sz w:val="16"/>
                <w:szCs w:val="16"/>
              </w:rPr>
              <w:t>Nie dotyczy</w:t>
            </w:r>
          </w:p>
          <w:p w:rsidR="00E50762" w:rsidRPr="00A96D16" w:rsidRDefault="00E50762" w:rsidP="00775A01">
            <w:pPr>
              <w:jc w:val="center"/>
              <w:rPr>
                <w:rFonts w:cs="Segoe UI"/>
                <w:sz w:val="24"/>
                <w:szCs w:val="24"/>
              </w:rPr>
            </w:pPr>
            <w:r w:rsidRPr="00A96D16">
              <w:rPr>
                <w:rFonts w:cs="Segoe UI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50762" w:rsidRPr="00937DC9" w:rsidRDefault="00E50762" w:rsidP="00775A01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50762" w:rsidRPr="00E50762" w:rsidRDefault="00E50762" w:rsidP="00E50762">
            <w:pPr>
              <w:jc w:val="center"/>
              <w:rPr>
                <w:rFonts w:cs="Segoe UI"/>
                <w:sz w:val="20"/>
                <w:szCs w:val="20"/>
              </w:rPr>
            </w:pPr>
            <w:r w:rsidRPr="00E50762">
              <w:rPr>
                <w:rFonts w:cs="Segoe UI"/>
                <w:sz w:val="20"/>
                <w:szCs w:val="20"/>
              </w:rPr>
              <w:t>98%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E50762" w:rsidRPr="00937DC9" w:rsidRDefault="00E50762" w:rsidP="00775A01">
            <w:pPr>
              <w:rPr>
                <w:rFonts w:cs="Segoe UI"/>
                <w:sz w:val="16"/>
                <w:szCs w:val="16"/>
              </w:rPr>
            </w:pPr>
          </w:p>
        </w:tc>
      </w:tr>
      <w:tr w:rsidR="00E50762" w:rsidRPr="006F73AB" w:rsidTr="00E50762">
        <w:tc>
          <w:tcPr>
            <w:tcW w:w="8081" w:type="dxa"/>
            <w:gridSpan w:val="6"/>
          </w:tcPr>
          <w:p w:rsidR="00E50762" w:rsidRDefault="00E50762" w:rsidP="00E50762">
            <w:pPr>
              <w:jc w:val="center"/>
              <w:rPr>
                <w:rFonts w:cs="Segoe UI"/>
                <w:b/>
              </w:rPr>
            </w:pPr>
            <w:r>
              <w:rPr>
                <w:rFonts w:cs="Segoe UI"/>
                <w:b/>
              </w:rPr>
              <w:t>Razem (suma wszystkich pozycji z kolumny nr 5)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762" w:rsidRDefault="00E50762" w:rsidP="00775A01">
            <w:pPr>
              <w:rPr>
                <w:rFonts w:cs="Segoe UI"/>
              </w:rPr>
            </w:pPr>
          </w:p>
        </w:tc>
      </w:tr>
    </w:tbl>
    <w:p w:rsidR="00E50762" w:rsidRDefault="00E50762" w:rsidP="00E50762">
      <w:pPr>
        <w:pStyle w:val="Standard"/>
        <w:tabs>
          <w:tab w:val="left" w:pos="4145"/>
          <w:tab w:val="left" w:pos="8812"/>
          <w:tab w:val="left" w:pos="9237"/>
        </w:tabs>
        <w:jc w:val="both"/>
        <w:rPr>
          <w:rFonts w:ascii="Verdana" w:eastAsia="Tahoma" w:hAnsi="Verdana" w:cs="Verdana"/>
          <w:b/>
          <w:bCs/>
          <w:i/>
          <w:iCs/>
          <w:sz w:val="18"/>
          <w:szCs w:val="18"/>
        </w:rPr>
      </w:pPr>
    </w:p>
    <w:p w:rsidR="00E50762" w:rsidRPr="001406BD" w:rsidRDefault="00E50762" w:rsidP="00E50762">
      <w:pPr>
        <w:pStyle w:val="Standard"/>
        <w:tabs>
          <w:tab w:val="left" w:pos="4145"/>
          <w:tab w:val="left" w:pos="8812"/>
          <w:tab w:val="left" w:pos="9237"/>
        </w:tabs>
        <w:jc w:val="both"/>
        <w:rPr>
          <w:rFonts w:ascii="Verdana" w:eastAsia="Tahoma" w:hAnsi="Verdana" w:cs="Verdana"/>
          <w:b/>
          <w:bCs/>
          <w:i/>
          <w:iCs/>
          <w:sz w:val="18"/>
          <w:szCs w:val="18"/>
        </w:rPr>
      </w:pPr>
      <w:bookmarkStart w:id="0" w:name="_GoBack"/>
      <w:bookmarkEnd w:id="0"/>
      <w:r w:rsidRPr="001406BD">
        <w:rPr>
          <w:rFonts w:ascii="Verdana" w:eastAsia="Tahoma" w:hAnsi="Verdana" w:cs="Verdana"/>
          <w:b/>
          <w:bCs/>
          <w:i/>
          <w:iCs/>
          <w:sz w:val="18"/>
          <w:szCs w:val="18"/>
        </w:rPr>
        <w:t xml:space="preserve">Uwaga – stawki opłat podane w tabeli zawierają podatek VAT </w:t>
      </w:r>
      <w:r>
        <w:rPr>
          <w:rFonts w:ascii="Verdana" w:eastAsia="Tahoma" w:hAnsi="Verdana" w:cs="Verdana"/>
          <w:b/>
          <w:bCs/>
          <w:i/>
          <w:iCs/>
          <w:sz w:val="18"/>
          <w:szCs w:val="18"/>
        </w:rPr>
        <w:t>w wysokości ………. %</w:t>
      </w:r>
      <w:r w:rsidRPr="001406BD">
        <w:rPr>
          <w:rFonts w:ascii="Verdana" w:eastAsia="Tahoma" w:hAnsi="Verdana" w:cs="Verdana"/>
          <w:b/>
          <w:bCs/>
          <w:i/>
          <w:iCs/>
          <w:sz w:val="18"/>
          <w:szCs w:val="18"/>
        </w:rPr>
        <w:t>.</w:t>
      </w:r>
    </w:p>
    <w:p w:rsidR="00E50762" w:rsidRDefault="00E50762" w:rsidP="00E50762">
      <w:pPr>
        <w:spacing w:after="0" w:line="240" w:lineRule="auto"/>
        <w:rPr>
          <w:sz w:val="18"/>
          <w:szCs w:val="18"/>
        </w:rPr>
      </w:pPr>
      <w:r>
        <w:t xml:space="preserve">                                                                                                                </w:t>
      </w:r>
      <w:r w:rsidRPr="00F65586">
        <w:rPr>
          <w:sz w:val="18"/>
          <w:szCs w:val="18"/>
        </w:rPr>
        <w:t xml:space="preserve"> </w:t>
      </w:r>
    </w:p>
    <w:p w:rsidR="00E50762" w:rsidRDefault="00E50762" w:rsidP="00E50762">
      <w:pPr>
        <w:spacing w:after="0" w:line="240" w:lineRule="auto"/>
        <w:rPr>
          <w:sz w:val="18"/>
          <w:szCs w:val="18"/>
        </w:rPr>
      </w:pPr>
    </w:p>
    <w:p w:rsidR="00E50762" w:rsidRPr="00F65586" w:rsidRDefault="00E50762" w:rsidP="00E50762">
      <w:pPr>
        <w:spacing w:after="0" w:line="240" w:lineRule="auto"/>
        <w:ind w:left="4956" w:firstLine="708"/>
        <w:rPr>
          <w:rFonts w:cs="Segoe UI"/>
          <w:sz w:val="18"/>
          <w:szCs w:val="18"/>
        </w:rPr>
      </w:pPr>
      <w:r w:rsidRPr="00F6558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</w:t>
      </w:r>
      <w:r w:rsidRPr="00F65586">
        <w:rPr>
          <w:sz w:val="18"/>
          <w:szCs w:val="18"/>
        </w:rPr>
        <w:t>...............................</w:t>
      </w:r>
      <w:r>
        <w:rPr>
          <w:sz w:val="18"/>
          <w:szCs w:val="18"/>
        </w:rPr>
        <w:t>..............</w:t>
      </w:r>
      <w:r w:rsidRPr="00F65586">
        <w:rPr>
          <w:sz w:val="18"/>
          <w:szCs w:val="18"/>
        </w:rPr>
        <w:t>......................</w:t>
      </w:r>
    </w:p>
    <w:p w:rsidR="00E50762" w:rsidRPr="00A570E7" w:rsidRDefault="00E50762" w:rsidP="00E50762">
      <w:pPr>
        <w:pStyle w:val="Bezodstpw"/>
        <w:jc w:val="center"/>
        <w:rPr>
          <w:sz w:val="16"/>
          <w:szCs w:val="16"/>
        </w:rPr>
      </w:pPr>
      <w:r>
        <w:t xml:space="preserve">                                                                                                                       </w:t>
      </w:r>
      <w:r w:rsidRPr="006F73AB">
        <w:t>(</w:t>
      </w:r>
      <w:r w:rsidRPr="00A570E7">
        <w:rPr>
          <w:sz w:val="16"/>
          <w:szCs w:val="16"/>
        </w:rPr>
        <w:t xml:space="preserve">podpis </w:t>
      </w:r>
      <w:r>
        <w:rPr>
          <w:sz w:val="16"/>
          <w:szCs w:val="16"/>
        </w:rPr>
        <w:t xml:space="preserve">osoby </w:t>
      </w:r>
      <w:r w:rsidRPr="00A570E7">
        <w:rPr>
          <w:sz w:val="16"/>
          <w:szCs w:val="16"/>
        </w:rPr>
        <w:t>upoważnione</w:t>
      </w:r>
      <w:r>
        <w:rPr>
          <w:sz w:val="16"/>
          <w:szCs w:val="16"/>
        </w:rPr>
        <w:t>j</w:t>
      </w:r>
      <w:r w:rsidRPr="00A570E7">
        <w:rPr>
          <w:sz w:val="16"/>
          <w:szCs w:val="16"/>
        </w:rPr>
        <w:t xml:space="preserve"> przedstawiciela)</w:t>
      </w:r>
    </w:p>
    <w:p w:rsidR="00E50762" w:rsidRPr="00F65586" w:rsidRDefault="00E50762" w:rsidP="00E50762">
      <w:pPr>
        <w:pStyle w:val="Akapitzlist"/>
        <w:ind w:left="426" w:hanging="284"/>
        <w:jc w:val="both"/>
        <w:rPr>
          <w:sz w:val="24"/>
          <w:szCs w:val="24"/>
          <w:u w:val="single"/>
        </w:rPr>
      </w:pPr>
      <w:r w:rsidRPr="00F65586">
        <w:rPr>
          <w:sz w:val="24"/>
          <w:szCs w:val="24"/>
          <w:u w:val="single"/>
        </w:rPr>
        <w:lastRenderedPageBreak/>
        <w:t>Uwagi:</w:t>
      </w:r>
    </w:p>
    <w:p w:rsidR="00E50762" w:rsidRPr="00F65586" w:rsidRDefault="00E50762" w:rsidP="00E50762">
      <w:pPr>
        <w:pStyle w:val="Bezodstpw"/>
        <w:numPr>
          <w:ilvl w:val="0"/>
          <w:numId w:val="1"/>
        </w:numPr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F65586">
        <w:rPr>
          <w:rFonts w:ascii="Times New Roman" w:hAnsi="Times New Roman" w:cs="Times New Roman"/>
          <w:sz w:val="24"/>
          <w:szCs w:val="24"/>
        </w:rPr>
        <w:t>Cena brutto za holowanie  i parkowanie nie może być wyższa niż wartości stawek ustalonych w</w:t>
      </w:r>
      <w:r w:rsidRPr="00F6558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F65586">
        <w:rPr>
          <w:rFonts w:ascii="Times New Roman" w:hAnsi="Times New Roman" w:cs="Times New Roman"/>
          <w:sz w:val="24"/>
          <w:szCs w:val="24"/>
        </w:rPr>
        <w:t>obwieszczeniu Ministra Finansów z dnia 1 sierpnia 2019 r. w sprawie ogłoszenia obowiązujących w 2020 r. maksymalnych stawek opłat za usunięcie pojazdu z drogi i jego parkowanie na parkingu strzeżonym maksymalna wysokość stawek kwotowych opłat za usunięcie pojazdu z drogi i jego parkowanie na parkingu strzeżonym, obowiązujących w 2020 r.</w:t>
      </w:r>
    </w:p>
    <w:p w:rsidR="00E50762" w:rsidRPr="00F65586" w:rsidRDefault="00E50762" w:rsidP="00E50762">
      <w:pPr>
        <w:pStyle w:val="Akapitzlist"/>
        <w:numPr>
          <w:ilvl w:val="0"/>
          <w:numId w:val="1"/>
        </w:numPr>
        <w:ind w:left="782" w:hanging="357"/>
        <w:jc w:val="both"/>
        <w:rPr>
          <w:sz w:val="24"/>
          <w:szCs w:val="24"/>
        </w:rPr>
      </w:pPr>
      <w:r w:rsidRPr="00F65586">
        <w:rPr>
          <w:sz w:val="24"/>
          <w:szCs w:val="24"/>
        </w:rPr>
        <w:t xml:space="preserve">Dane  wskazane w tabeli służą jedynie do oceny ofert, rzeczywisty koszt wykonania usługi wynikać będzie z ilości faktycznie usuniętych oraz przechowywanych pojazdów z dróg na terenie powiatu częstochowskiego. </w:t>
      </w:r>
    </w:p>
    <w:p w:rsidR="00E50762" w:rsidRPr="00F65586" w:rsidRDefault="00E50762" w:rsidP="00E50762">
      <w:pPr>
        <w:pStyle w:val="Akapitzlist"/>
        <w:numPr>
          <w:ilvl w:val="0"/>
          <w:numId w:val="1"/>
        </w:numPr>
        <w:ind w:left="782" w:hanging="357"/>
        <w:jc w:val="both"/>
        <w:rPr>
          <w:sz w:val="24"/>
          <w:szCs w:val="24"/>
        </w:rPr>
      </w:pPr>
      <w:r w:rsidRPr="00F65586">
        <w:rPr>
          <w:sz w:val="24"/>
          <w:szCs w:val="24"/>
        </w:rPr>
        <w:t xml:space="preserve">Lp. 8 tabeli - Transport  pojazdów z parkingu wykonawcy do garaży zamawiającego w Koniecpolu  dotyczy pojazdów </w:t>
      </w:r>
      <w:proofErr w:type="spellStart"/>
      <w:r w:rsidRPr="00F65586">
        <w:rPr>
          <w:sz w:val="24"/>
          <w:szCs w:val="24"/>
        </w:rPr>
        <w:t>dmc</w:t>
      </w:r>
      <w:proofErr w:type="spellEnd"/>
      <w:r w:rsidRPr="00F65586">
        <w:rPr>
          <w:sz w:val="24"/>
          <w:szCs w:val="24"/>
        </w:rPr>
        <w:t xml:space="preserve"> do 3,5t.</w:t>
      </w:r>
    </w:p>
    <w:p w:rsidR="00E50762" w:rsidRPr="00F65586" w:rsidRDefault="00E50762" w:rsidP="00E50762">
      <w:pPr>
        <w:pStyle w:val="Bezodstpw"/>
        <w:numPr>
          <w:ilvl w:val="0"/>
          <w:numId w:val="1"/>
        </w:numPr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F65586">
        <w:rPr>
          <w:rFonts w:ascii="Times New Roman" w:hAnsi="Times New Roman" w:cs="Times New Roman"/>
          <w:sz w:val="24"/>
          <w:szCs w:val="24"/>
        </w:rPr>
        <w:t xml:space="preserve">Zamawiający zapłaci za przechowywanie pojazdów o dopuszczalnej masie całkowitej do 3,5t  za 1 miesiąc od wydania dyspozycji usunięcia pojazdu. </w:t>
      </w:r>
    </w:p>
    <w:p w:rsidR="00E50762" w:rsidRPr="00F65586" w:rsidRDefault="00E50762" w:rsidP="00E50762">
      <w:pPr>
        <w:pStyle w:val="Bezodstpw"/>
        <w:numPr>
          <w:ilvl w:val="0"/>
          <w:numId w:val="1"/>
        </w:numPr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F65586">
        <w:rPr>
          <w:rFonts w:ascii="Times New Roman" w:hAnsi="Times New Roman" w:cs="Times New Roman"/>
          <w:sz w:val="24"/>
          <w:szCs w:val="24"/>
        </w:rPr>
        <w:t>Zamawiający zapłaci za przechowywanie pojazdów o dopuszczalnej masie całkowitej powyżej 3,5 t. za 3 miesiące od wydania dyspozycji usunięcia pojazdu. W ramach umowy Wykonawca za przechowywane powyżej płatnych 3 miesięcy zabezpieczy pojazdy w ramach umowy nieodpłatnie do czasu zakończenia postępowania prowadzonego przez Powiat Częstochowski o orzeczenie przepadku pojazdu na jego rzecz, demontażu, sprzedaży, lub przekazania.</w:t>
      </w:r>
    </w:p>
    <w:p w:rsidR="00E50762" w:rsidRPr="00F65586" w:rsidRDefault="00E50762" w:rsidP="00E50762">
      <w:pPr>
        <w:pStyle w:val="Bezodstpw"/>
        <w:numPr>
          <w:ilvl w:val="0"/>
          <w:numId w:val="1"/>
        </w:numPr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F65586">
        <w:rPr>
          <w:rFonts w:ascii="Times New Roman" w:hAnsi="Times New Roman" w:cs="Times New Roman"/>
          <w:sz w:val="24"/>
          <w:szCs w:val="24"/>
        </w:rPr>
        <w:t xml:space="preserve">Nieodpłatne przechowywanie powyżej 1 miesiąc pojazdów o dopuszczalnej masie całkowitej do 3,5t oraz nieodpłatne przechowywanie powyżej 3 miesiące pojazdów o dopuszczalnej masie całkowitej powyżej  3,5 t. nie  dotyczy pojazdów przewożących materiały niebezpieczne za które Powiat Częstochowski zobowiązany jest pokryć koszty parkowania zgodnie z wybraną ofertą. </w:t>
      </w:r>
    </w:p>
    <w:p w:rsidR="00E50762" w:rsidRPr="00F65586" w:rsidRDefault="00E50762" w:rsidP="00E50762">
      <w:pPr>
        <w:pStyle w:val="Bezodstpw"/>
        <w:ind w:left="78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50762" w:rsidRPr="00F65586" w:rsidRDefault="00E50762" w:rsidP="00E507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586">
        <w:rPr>
          <w:rFonts w:ascii="Times New Roman" w:hAnsi="Times New Roman" w:cs="Times New Roman"/>
          <w:b/>
          <w:sz w:val="24"/>
          <w:szCs w:val="24"/>
        </w:rPr>
        <w:t xml:space="preserve">Wykonawca oświadcza: </w:t>
      </w:r>
    </w:p>
    <w:p w:rsidR="00E50762" w:rsidRPr="00F65586" w:rsidRDefault="00E50762" w:rsidP="00E50762">
      <w:pPr>
        <w:pStyle w:val="Akapitzlist"/>
        <w:numPr>
          <w:ilvl w:val="0"/>
          <w:numId w:val="2"/>
        </w:numPr>
        <w:ind w:left="714" w:hanging="357"/>
        <w:jc w:val="both"/>
        <w:rPr>
          <w:b/>
          <w:sz w:val="24"/>
          <w:szCs w:val="24"/>
        </w:rPr>
      </w:pPr>
      <w:r w:rsidRPr="00F65586">
        <w:rPr>
          <w:sz w:val="24"/>
          <w:szCs w:val="24"/>
        </w:rPr>
        <w:t>Podane w ofercie ceny zawierają wszystkie opłaty oraz koszty prac i materiałów koniecznych do prawidłowego zrealizowania przedmiotu zamówienia.</w:t>
      </w:r>
    </w:p>
    <w:p w:rsidR="00E50762" w:rsidRPr="00F65586" w:rsidRDefault="00E50762" w:rsidP="00E50762">
      <w:pPr>
        <w:pStyle w:val="Akapitzlist"/>
        <w:numPr>
          <w:ilvl w:val="0"/>
          <w:numId w:val="2"/>
        </w:numPr>
        <w:ind w:left="714" w:hanging="357"/>
        <w:jc w:val="both"/>
        <w:rPr>
          <w:b/>
          <w:sz w:val="24"/>
          <w:szCs w:val="24"/>
        </w:rPr>
      </w:pPr>
      <w:r w:rsidRPr="00F65586">
        <w:rPr>
          <w:sz w:val="24"/>
          <w:szCs w:val="24"/>
        </w:rPr>
        <w:t xml:space="preserve">Oświadczam, ze zobowiązuje się do realizacji każdego zlecenia wydanego przez Policję lub inne podmioty uprawnione do podejmowania decyzji o usunięciu lub przemieszczeniu pojazdu z drogi na koszt właściciela na podstawie dyspozycji wydanej W trybie art. l30a ustawy z dnia 20 czerwca 1997 r. Prawo o ruchu drogowym </w:t>
      </w:r>
    </w:p>
    <w:p w:rsidR="00E50762" w:rsidRPr="00F65586" w:rsidRDefault="00E50762" w:rsidP="00E50762">
      <w:pPr>
        <w:pStyle w:val="Akapitzlist"/>
        <w:numPr>
          <w:ilvl w:val="0"/>
          <w:numId w:val="2"/>
        </w:numPr>
        <w:ind w:left="714" w:hanging="357"/>
        <w:jc w:val="both"/>
        <w:rPr>
          <w:b/>
          <w:sz w:val="24"/>
          <w:szCs w:val="24"/>
        </w:rPr>
      </w:pPr>
      <w:r w:rsidRPr="00F65586">
        <w:rPr>
          <w:sz w:val="24"/>
          <w:szCs w:val="24"/>
        </w:rPr>
        <w:t>Usługi świadczone będą całodobowo i codziennie.</w:t>
      </w:r>
    </w:p>
    <w:p w:rsidR="00E50762" w:rsidRPr="00F65586" w:rsidRDefault="00E50762" w:rsidP="00E50762">
      <w:pPr>
        <w:pStyle w:val="Akapitzlist"/>
        <w:numPr>
          <w:ilvl w:val="0"/>
          <w:numId w:val="2"/>
        </w:numPr>
        <w:ind w:left="714" w:hanging="357"/>
        <w:jc w:val="both"/>
        <w:rPr>
          <w:b/>
          <w:sz w:val="24"/>
          <w:szCs w:val="24"/>
        </w:rPr>
      </w:pPr>
      <w:r w:rsidRPr="00F65586">
        <w:rPr>
          <w:sz w:val="24"/>
          <w:szCs w:val="24"/>
        </w:rPr>
        <w:t>Oświadczam, że zapoznałem się z warunkami zapytania ofertowego oraz umowy i nie wnoszę do nich zastrzeżeń.</w:t>
      </w:r>
    </w:p>
    <w:p w:rsidR="00E50762" w:rsidRPr="00F65586" w:rsidRDefault="00E50762" w:rsidP="00E50762">
      <w:pPr>
        <w:pStyle w:val="Akapitzlist"/>
        <w:numPr>
          <w:ilvl w:val="0"/>
          <w:numId w:val="2"/>
        </w:numPr>
        <w:ind w:left="714" w:hanging="357"/>
        <w:jc w:val="both"/>
        <w:rPr>
          <w:b/>
          <w:sz w:val="24"/>
          <w:szCs w:val="24"/>
        </w:rPr>
      </w:pPr>
      <w:r w:rsidRPr="00F65586">
        <w:rPr>
          <w:sz w:val="24"/>
          <w:szCs w:val="24"/>
        </w:rPr>
        <w:t xml:space="preserve"> Oświadczam, ze posiadam uprawnienia niezbędne do wykonywania określonych prac lub czynności, jeżeli przepisy nakładają obowiązek posiadania takich uprawnień, o których mowa w ustawie   z dnia 6 września 2001 r. o transporcie drogowym  oraz wymagany przepisami parking i sprzęt do wykonania przedmiotu zamówienia.</w:t>
      </w:r>
    </w:p>
    <w:p w:rsidR="00E50762" w:rsidRPr="00F65586" w:rsidRDefault="00E50762" w:rsidP="00E50762">
      <w:pPr>
        <w:pStyle w:val="Akapitzlist"/>
        <w:numPr>
          <w:ilvl w:val="0"/>
          <w:numId w:val="2"/>
        </w:numPr>
        <w:ind w:left="714" w:hanging="357"/>
        <w:jc w:val="both"/>
        <w:rPr>
          <w:b/>
          <w:sz w:val="24"/>
          <w:szCs w:val="24"/>
        </w:rPr>
      </w:pPr>
      <w:r w:rsidRPr="00F65586">
        <w:rPr>
          <w:sz w:val="24"/>
          <w:szCs w:val="24"/>
        </w:rPr>
        <w:t>Oświadczam, że nie jest prowadzone przeciwko mojej firmie postępowanie likwidacyjne lub upadłościowe.</w:t>
      </w:r>
    </w:p>
    <w:p w:rsidR="00E50762" w:rsidRPr="00F65586" w:rsidRDefault="00E50762" w:rsidP="00E50762">
      <w:pPr>
        <w:pStyle w:val="Akapitzlist"/>
        <w:numPr>
          <w:ilvl w:val="0"/>
          <w:numId w:val="2"/>
        </w:numPr>
        <w:ind w:left="714" w:hanging="357"/>
        <w:jc w:val="both"/>
        <w:rPr>
          <w:b/>
          <w:sz w:val="24"/>
          <w:szCs w:val="24"/>
        </w:rPr>
      </w:pPr>
      <w:r w:rsidRPr="00F65586">
        <w:rPr>
          <w:sz w:val="24"/>
          <w:szCs w:val="24"/>
        </w:rPr>
        <w:t>Warunki płatności: termin płatności 30 dni</w:t>
      </w:r>
    </w:p>
    <w:p w:rsidR="00E50762" w:rsidRDefault="00E50762" w:rsidP="00E50762">
      <w:pPr>
        <w:jc w:val="both"/>
        <w:rPr>
          <w:rFonts w:cs="Segoe UI"/>
          <w:b/>
          <w:sz w:val="20"/>
          <w:szCs w:val="20"/>
        </w:rPr>
      </w:pPr>
    </w:p>
    <w:p w:rsidR="00E50762" w:rsidRPr="00F65586" w:rsidRDefault="00E50762" w:rsidP="00E50762">
      <w:pPr>
        <w:spacing w:after="0" w:line="240" w:lineRule="auto"/>
        <w:ind w:left="63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….</w:t>
      </w:r>
      <w:r w:rsidRPr="00F65586">
        <w:rPr>
          <w:rFonts w:ascii="Times New Roman" w:hAnsi="Times New Roman" w:cs="Times New Roman"/>
          <w:sz w:val="18"/>
          <w:szCs w:val="18"/>
        </w:rPr>
        <w:t>.....................................................</w:t>
      </w:r>
    </w:p>
    <w:p w:rsidR="00E50762" w:rsidRPr="00F65586" w:rsidRDefault="00E50762" w:rsidP="00E50762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 w:rsidRPr="00F6558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(podpis osoby upoważnionej przedstawiciela)</w:t>
      </w:r>
    </w:p>
    <w:p w:rsidR="00E50762" w:rsidRPr="003B6001" w:rsidRDefault="00E50762" w:rsidP="00E50762">
      <w:pPr>
        <w:jc w:val="both"/>
        <w:rPr>
          <w:rFonts w:cs="Segoe UI"/>
          <w:sz w:val="24"/>
          <w:szCs w:val="24"/>
        </w:rPr>
      </w:pPr>
    </w:p>
    <w:p w:rsidR="00382A3F" w:rsidRDefault="00382A3F"/>
    <w:sectPr w:rsidR="00382A3F" w:rsidSect="00E5076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E5966"/>
    <w:multiLevelType w:val="hybridMultilevel"/>
    <w:tmpl w:val="C93C9E34"/>
    <w:lvl w:ilvl="0" w:tplc="C188FC34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BAD50ED"/>
    <w:multiLevelType w:val="hybridMultilevel"/>
    <w:tmpl w:val="3104F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62"/>
    <w:rsid w:val="00382A3F"/>
    <w:rsid w:val="00E5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E11F1"/>
  <w15:chartTrackingRefBased/>
  <w15:docId w15:val="{8F45FC53-9A0A-42E0-8C57-BD670022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76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07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5076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50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507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743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1</cp:revision>
  <dcterms:created xsi:type="dcterms:W3CDTF">2019-11-06T08:58:00Z</dcterms:created>
  <dcterms:modified xsi:type="dcterms:W3CDTF">2019-11-06T09:07:00Z</dcterms:modified>
</cp:coreProperties>
</file>