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83" w:rsidRPr="003746A2" w:rsidRDefault="00D61A83" w:rsidP="00D61A83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D61A83" w:rsidRPr="003746A2" w:rsidRDefault="00D61A83" w:rsidP="00D61A83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ds. budownictwa w Wydziale Administracji Architektoniczno-Budowlanej  w Starostwie Powiatowym  w Częstochowie.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3746A2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 wyższe magisterskie kierunek budownictwo..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Doświadczenie zawodowe w pracy samorządowej minimum 1 rok, w tym 1 rok                                                         przy przygotowywaniu projektów decyzji o pozwoleniu na budowę i rozpatrywaniu zgłoszeń                     budowy / robót budowalnych potwierdzone dokumentami.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Doświadczenie zawodowe w pracy w wykonawstwie lub projektowaniu minimum 2 lata potwierdzone dokumentami.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ustaw: Prawo budowlane, Kodeks postepowania administracyjnego, ustawa o samorządzie gminnym i powiatowym.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Pełna zdolność do czynności prawnych oraz korzystanie w pełni z praw publicznych.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Niekaralność za umyślne przestępstwo ścigane z oskarżenia publicznego lub umyślne przestępstwo skarbowe.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Posiadanie obywatelstwa polskiego.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D61A83" w:rsidRPr="00C27ABC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Znajomość obsługi aplikacji biurowych MS Office.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Odpowiedzialność, dokładność, systematyczność, terminowość. 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Odporność na stres.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Komunikatywność, umiejętność pracy w zespole i z interesantami.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sporządzania pism urzędowych.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Dobra organizacja czasu pracy.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Chęć rozwoju i doskonalenia zawodowego.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8F7EDE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Weryfikacja składanych wniosków o pozwoleniu na budowę.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Przygotowywanie decyzji o pozwoleniu na budowę obiektów budowlanych, decyzji </w:t>
      </w:r>
      <w:r>
        <w:rPr>
          <w:rFonts w:ascii="Calibri" w:hAnsi="Calibri" w:cs="Tahoma"/>
          <w:i/>
          <w:iCs/>
          <w:szCs w:val="24"/>
        </w:rPr>
        <w:t xml:space="preserve">                                </w:t>
      </w:r>
      <w:r>
        <w:rPr>
          <w:rFonts w:ascii="Calibri" w:hAnsi="Calibri" w:cs="Tahoma"/>
          <w:i/>
          <w:iCs/>
          <w:szCs w:val="24"/>
        </w:rPr>
        <w:t>o pozwoleniu na wykonanie robót budowlanych, decyzji o zmianie pozwolenia na budowę, decyzji o pozwoleniu na rozbiórkę, decyzji o przeniesieniu decyzji na rzecz innego podmiotu.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Przygotowywanie decyzji o sprzeciwie na wykonanie robót budowlanych lub rozbiórkę, przyjmowanie zgłoszeń budowy obiektów budowlanych niewymagających pozwolenia </w:t>
      </w:r>
      <w:r>
        <w:rPr>
          <w:rFonts w:ascii="Calibri" w:hAnsi="Calibri" w:cs="Tahoma"/>
          <w:i/>
          <w:iCs/>
          <w:szCs w:val="24"/>
        </w:rPr>
        <w:t xml:space="preserve">                        </w:t>
      </w:r>
      <w:r>
        <w:rPr>
          <w:rFonts w:ascii="Calibri" w:hAnsi="Calibri" w:cs="Tahoma"/>
          <w:i/>
          <w:iCs/>
          <w:szCs w:val="24"/>
        </w:rPr>
        <w:t>na budowę, rozbiórki obiektów niewymagających pozwolenia na rozbiórkę, na zmianę sposobu użytkowania obiektów budowlanych lub ich części.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4) Przygotowywanie zaświadczeń o samodzielności lokali, występowanie do Wojewódzkiego Konserwatora Zabytków o wydanie uzgodnienia w sprawie pozwolenia na budowę </w:t>
      </w:r>
      <w:r>
        <w:rPr>
          <w:rFonts w:ascii="Calibri" w:hAnsi="Calibri" w:cs="Tahoma"/>
          <w:i/>
          <w:iCs/>
          <w:szCs w:val="24"/>
        </w:rPr>
        <w:t xml:space="preserve">       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lub rozbiórkę obiektów zamieszczonych w gminnej ewidencji zabytków.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27 lutego 2020 r. godzina 15:00.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podinspektora ds. budownictwa w Wydziale Administracji Architektoniczno-Budowlanej  w Starostwie Powiatowym  w Częstochowie.”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lastRenderedPageBreak/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27 lutego 2020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D61A83" w:rsidRPr="000F15C6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Pr="000D4D48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  <w:r w:rsidRPr="000D4D48">
        <w:rPr>
          <w:rFonts w:ascii="Calibri" w:hAnsi="Calibri" w:cs="Tahoma"/>
          <w:b/>
          <w:i/>
          <w:iCs/>
          <w:sz w:val="16"/>
          <w:szCs w:val="16"/>
        </w:rPr>
        <w:t>Wskaźnik zatrudnienia osób niepełnosprawnych w Starostwie Powiatowym w Częstochowie  w rozumieniu przepisów ustawy o rehabilitacji zawodowej i społecznej oraz zatrudnianiu osób niepełnos</w:t>
      </w:r>
      <w:r>
        <w:rPr>
          <w:rFonts w:ascii="Calibri" w:hAnsi="Calibri" w:cs="Tahoma"/>
          <w:b/>
          <w:i/>
          <w:iCs/>
          <w:sz w:val="16"/>
          <w:szCs w:val="16"/>
        </w:rPr>
        <w:t>prawnych w miesiącu styczniu</w:t>
      </w:r>
      <w:r w:rsidRPr="000D4D48">
        <w:rPr>
          <w:rFonts w:ascii="Calibri" w:hAnsi="Calibri" w:cs="Tahoma"/>
          <w:b/>
          <w:i/>
          <w:iCs/>
          <w:sz w:val="16"/>
          <w:szCs w:val="16"/>
        </w:rPr>
        <w:t xml:space="preserve">  wynosił powyżej 6%.</w:t>
      </w:r>
    </w:p>
    <w:p w:rsidR="00D61A83" w:rsidRPr="000D4D48" w:rsidRDefault="00D61A83" w:rsidP="00D61A83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Pr="000D4D48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Pr="000D4D48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D61A83" w:rsidRPr="002D145C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2D145C">
        <w:rPr>
          <w:rFonts w:ascii="Calibri" w:hAnsi="Calibri" w:cs="Tahoma"/>
          <w:i/>
          <w:iCs/>
          <w:szCs w:val="24"/>
        </w:rPr>
        <w:t>Często</w:t>
      </w:r>
      <w:r>
        <w:rPr>
          <w:rFonts w:ascii="Calibri" w:hAnsi="Calibri" w:cs="Tahoma"/>
          <w:i/>
          <w:iCs/>
          <w:szCs w:val="24"/>
        </w:rPr>
        <w:t>chowa, dnia 12 lutego 2020 r.</w:t>
      </w: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61A83" w:rsidRDefault="00D61A83" w:rsidP="00D61A83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53D26" w:rsidRDefault="00F53D26"/>
    <w:sectPr w:rsidR="00F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3"/>
    <w:rsid w:val="00D61A83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86C0-37E7-421D-91BC-267A81F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2020-02-12T09:07:00Z</dcterms:created>
  <dcterms:modified xsi:type="dcterms:W3CDTF">2020-02-12T09:08:00Z</dcterms:modified>
</cp:coreProperties>
</file>