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FC" w:rsidRPr="003746A2" w:rsidRDefault="009B4EFC" w:rsidP="009B4EFC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STAROSTA  </w:t>
      </w:r>
      <w:r w:rsidRPr="003746A2">
        <w:rPr>
          <w:rFonts w:ascii="Calibri" w:hAnsi="Calibri" w:cs="Tahoma"/>
          <w:b/>
          <w:i/>
          <w:iCs/>
          <w:szCs w:val="24"/>
        </w:rPr>
        <w:t>CZĘSTOCHOWSKI</w:t>
      </w:r>
    </w:p>
    <w:p w:rsidR="009B4EFC" w:rsidRPr="003746A2" w:rsidRDefault="009B4EFC" w:rsidP="009B4EFC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ds. ochrony środowiska w Wydziale Ochrony Środowiska, Rolnictwa i Leśnictwa w Starostwie Powiatowym w Częstochowie 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B4EFC" w:rsidRPr="003746A2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3-letni staż pracy w administracji samorządowej, rządowej lub państwowej związanej  z tematyką dotyczącą ochrony środowiska, rolnictwa lub leśnictwa.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Wymagana znajomość obowiązujących przepisów prawa szczególnie w zakresie ustaw:.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a) ustawa z dnia 3 lutego 1995 r. o ochronie gruntów rolnych i leśnych /Dz. U. z 2017 r., poz. 1161 tekst jednolity/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b) ustawa z dnia 27 marca 2003 r. o planowaniu i zagospodarowaniu przestrzennym                                            /Dz. U. z 2020 r., poz. 293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c) ustawa z dnia 27 kwietnia 2001 r. prawo ochrony środowiska /Dz. U. z 2020 r., poz. 1219/.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d) ustawa z dnia 20 lipca 2017 r. prawo wodne /Dz. U. z 2020 r., poz. 310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e) Ustawa z dnia 14 czerwca 1960 r. kodeks postepowania administracyjnego /Dz. U. z 2020 r.,                        poz. 256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obowiązujących przepisów prawa w zakresie: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- ustawa z dnia 5 czerwca 1998 r. o samorządzie powiatowym /Dz. U. z 2020 r., poz. 920/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- ustawa z dnia 8 marca 1990 r. o samorządzie gminnym /Dz. U. z 2020 r., poz. 713/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27 sierpnia 2009 r. o finansach publicznych /Dz. U. z 2019 r., poz. 869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3 października 2008 r. o udostępnianiu informacji o środowisku i jego ochronie, udziale społeczeństwa w ochronie środowiska oraz o ocenach oddziaływania na środowisko                             /Dz. U. z 2020 r., poz. 283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- ustawa z dnia 29 stycznia 2004 r. prawo zamówień publicznych /Dz. U. z 2019 r., poz. 1843                                   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>. zm./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Brak przeciwwskazań do pracy w terenie.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Pełna zdolność do czynności prawnych oraz korzystanie w pełni z praw publicznych.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Niekaralność za umyślne przestępstwo ścigane z oskarżenia publicznego lub umyślne przestępstwo skarbowe.</w:t>
      </w:r>
    </w:p>
    <w:p w:rsidR="009B4EFC" w:rsidRPr="003746A2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1) Odpowiedzialność, dokładność, systematyczność, terminowość, dyspozycyjność.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 i petentami.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 Komunikatywność.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Chęć rozwoju i doskonalenia zawodowego.</w:t>
      </w:r>
    </w:p>
    <w:p w:rsidR="009B4EFC" w:rsidRPr="008F7EDE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Prowadzenie postępowań administracyjnych w zakresie ustawy z dnia 16 kwietnia 2004 r.                              o ochronie przyrody będących w kompetencjach starosty.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Wykonywanie zadań starosty w zakresie ustawy z dnia 20 lipca 2017 r. prawo wodne.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Prowadzenie postępowań w zakresie ustawy z dnia 27 kwietnia 2001 r. prawo ochrony środowiska.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Prowadzenie postępowań w zakresie ustawy z dnia 3 października 2008 r. o udostępnianiu informacji o środowisku i jego ochronie, udziale społeczeństwa w ochronie środowiska                                      oraz o ocenach oddziaływania na środowisko.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Wykonywanie zadań powierzonych przez przełożonych wynikających z bieżących potrzeb lub ustalonych zastępstw na innych stanowiskach pracy w Wydziale.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21 września 2020 r. godzina 15:00.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</w:t>
      </w:r>
      <w:r w:rsidRPr="000F15C6">
        <w:rPr>
          <w:rFonts w:ascii="Calibri" w:hAnsi="Calibri" w:cs="Tahoma"/>
          <w:i/>
          <w:iCs/>
          <w:szCs w:val="24"/>
        </w:rPr>
        <w:lastRenderedPageBreak/>
        <w:t xml:space="preserve">poleconym z dopiskiem „Nabór na </w:t>
      </w:r>
      <w:r>
        <w:rPr>
          <w:rFonts w:ascii="Calibri" w:hAnsi="Calibri" w:cs="Tahoma"/>
          <w:i/>
          <w:iCs/>
          <w:szCs w:val="24"/>
        </w:rPr>
        <w:t xml:space="preserve">stanowisko podinspektora ds. ochrony środowiska </w:t>
      </w:r>
      <w:r>
        <w:rPr>
          <w:rFonts w:ascii="Calibri" w:hAnsi="Calibri" w:cs="Tahoma"/>
          <w:i/>
          <w:iCs/>
          <w:szCs w:val="24"/>
        </w:rPr>
        <w:t xml:space="preserve">                                  </w:t>
      </w:r>
      <w:r>
        <w:rPr>
          <w:rFonts w:ascii="Calibri" w:hAnsi="Calibri" w:cs="Tahoma"/>
          <w:i/>
          <w:iCs/>
          <w:szCs w:val="24"/>
        </w:rPr>
        <w:t xml:space="preserve">w Wydziale Ochrony Środowiska, Rolnictwa i Leśnictwa w Starostwie Powiatowym </w:t>
      </w:r>
      <w:r>
        <w:rPr>
          <w:rFonts w:ascii="Calibri" w:hAnsi="Calibri" w:cs="Tahoma"/>
          <w:i/>
          <w:iCs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Calibri" w:hAnsi="Calibri" w:cs="Tahoma"/>
          <w:i/>
          <w:iCs/>
          <w:szCs w:val="24"/>
        </w:rPr>
        <w:t>w Częstochowie.”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21 września 2020 r. godzina 15:00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9B4EFC" w:rsidRPr="000F15C6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 xml:space="preserve">) Dokumenty aplikacyjne kandydatów, którzy nie zakwalifikowali się do postępowania sprawdzającego będą odbierane osobiście przez </w:t>
      </w:r>
      <w:r>
        <w:rPr>
          <w:rFonts w:ascii="Calibri" w:hAnsi="Calibri" w:cs="Tahoma"/>
          <w:i/>
          <w:iCs/>
          <w:szCs w:val="24"/>
        </w:rPr>
        <w:t>kandydatów lub odesłane pocztą.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 xml:space="preserve">łnosprawnych </w:t>
      </w:r>
      <w:r>
        <w:rPr>
          <w:rFonts w:ascii="Calibri" w:hAnsi="Calibri" w:cs="Tahoma"/>
          <w:b/>
          <w:i/>
          <w:iCs/>
          <w:sz w:val="20"/>
        </w:rPr>
        <w:t xml:space="preserve">                                 </w:t>
      </w:r>
      <w:r>
        <w:rPr>
          <w:rFonts w:ascii="Calibri" w:hAnsi="Calibri" w:cs="Tahoma"/>
          <w:b/>
          <w:i/>
          <w:iCs/>
          <w:sz w:val="20"/>
        </w:rPr>
        <w:t xml:space="preserve">w miesiącu sierpniu 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</w:p>
    <w:p w:rsidR="009B4EFC" w:rsidRPr="004B2CA0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4B2CA0">
        <w:rPr>
          <w:rFonts w:ascii="Calibri" w:hAnsi="Calibri" w:cs="Tahoma"/>
          <w:i/>
          <w:iCs/>
          <w:szCs w:val="24"/>
        </w:rPr>
        <w:t xml:space="preserve">Częstochowa, dnia 2 września 2020 r. </w:t>
      </w:r>
    </w:p>
    <w:p w:rsidR="009B4EFC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9B4EFC" w:rsidRPr="004B2CA0" w:rsidRDefault="009B4EFC" w:rsidP="009B4EFC">
      <w:pPr>
        <w:spacing w:line="360" w:lineRule="auto"/>
        <w:jc w:val="both"/>
        <w:rPr>
          <w:rFonts w:ascii="Calibri" w:hAnsi="Calibri" w:cs="Tahoma"/>
          <w:i/>
          <w:iCs/>
          <w:sz w:val="20"/>
        </w:rPr>
      </w:pPr>
    </w:p>
    <w:p w:rsidR="009B4EFC" w:rsidRPr="002D0308" w:rsidRDefault="009B4EFC" w:rsidP="009B4EFC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6E137F" w:rsidRDefault="006E137F"/>
    <w:sectPr w:rsidR="006E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C"/>
    <w:rsid w:val="006E137F"/>
    <w:rsid w:val="009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B812-0F70-44DB-8EBA-EED68939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E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2020-09-04T06:17:00Z</dcterms:created>
  <dcterms:modified xsi:type="dcterms:W3CDTF">2020-09-04T06:18:00Z</dcterms:modified>
</cp:coreProperties>
</file>