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55" w:rsidRDefault="00A65A55" w:rsidP="00A65A55">
      <w:pPr>
        <w:pStyle w:val="Normal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Objaśnienia</w:t>
      </w:r>
    </w:p>
    <w:p w:rsidR="00A65A55" w:rsidRDefault="00A65A55" w:rsidP="00A65A55">
      <w:pPr>
        <w:pStyle w:val="Normal"/>
        <w:spacing w:line="360" w:lineRule="auto"/>
        <w:jc w:val="center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wielkości przyjętych w Wieloletniej Prognozie Finansowej Powiatu Częstochowskiego na lata 2014 - 2027.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Prognoza została opracowana do roku granicznego 2027 tzn. do roku, w którym zostaną spłacone ostatnie zobowiązania zaciągnięte przez powiat. Wielkości przyjęte w prognozie zostały oparte o posiadane informację oraz przewidywane dane.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Wartości ujęte  w prognozie na 2014 rok są zgodne z projektem uchwały budżetowej na 2014 rok i zostały opisane w materiałach informacyjnych tej uchwały. W roku 2014 wydatki bieżące (68 184 588 zł) zostaną w całości sfinansowane dochodami bieżącymi                     (71 517 913 zł). Osiągnięta nadwyżka operacyjna wyniesie 3 333 325 zł. Wydatki majątkowe w 2014 roku wynoszące 21 475 557 zł zostaną pokryte dochodami majątkowymi w kwocie 16 895 557 zł, nadwyżką operacyjną oraz środkami pochodzącymi z emisji obligacji w kwocie 1 246 675 zł. Kwota 1 246 675 zł stanowi planowany deficyt w budżecie powiatu.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kolejnych latach 2015 - 2027 wydatki bieżące sfinansowane będą w całości dochodami bieżącymi. Budżety w tych latach zamkną się nadwyżką, która przeznaczona zostanie na spłatę rat kapitałowych.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Zgodnie z ustawą o finansach publicznych, począwszy od 2014 roku, musi być zachowana relacja wynikająca z art. 243 tzn. spłata rat  i odsetek oraz spłaty kwot wynikających z udzielonych poręczeń w stosunku do dochodów ogółem danego roku musi być mniejsza lub równa wskaźnikowi ustalonemu na podstawie średniej z trzech poprzednich lat a wyliczonemu przy uwzględnieniu różnicy dochodów bieżących powiększonych o dochody ze sprzedaży majątku, a wydatkami bieżącymi do dochodów ogółem. W Powiecie Częstochowskim wskaźnik ten w każdym roku prognozy zostaje spełniony.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latach 2014 - 2027 Wieloletnia Prognoza Finansowa Powiatu Częstochowskiego przedstawia się następująco: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 dochody bieżące - począwszy od 2015 roku założono spadek w stosunku do planu ustalonego na 2014 rok. Wynika to między innymi z niższych dotacji na prace scaleniowe w 2015 roku oraz ich braku począwszy od 2016 roku.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środki na programy, projekty lub zadania finansowane z udziałem środków, o których mowa w art. 5 ust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- w roku 2014 wynoszą 3 994 683 zł i są zgodne z projektem uchwały budżetowej. W roku 2015 wynoszą 1 671 237 zł i są zgodne z dofinansowaniem programów, projektów i zadań ujętych w wykazie przedsięwzięć powiatu. Na obecnym etapie nie są znane zadania na które uzyska się dofinansowanie w latach następnych.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dochody majątkowe - na 2014 rok ustalono je w kwocie 16 895 557 zł i mieszczą się w nich między innymi planowane dotacje z budżetu państwa z Narodowego Programu Przebudowy Dróg Lokalnych. Począwszy od 2015 roku prognoza dochodów majątkowych ulega tylko nieznacznemu zmniejszeniu gdyż zakłada się, iż powiat będzie współpracował z gminami w zakresie realizacji wspólnych zadań inwestycyjnych co będzie skutkowało pozyskiwaniem dochodów majątkowych. Nadal też będzie otrzymywał dotacje z budżetu państwa.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środki na programy, projekty lub zadania finansowane z udziałem środków o których mowa w art. 5 ust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- w 2014 roku wynoszą 1 757 000 zł i są zgodne z projektem uchwały budżetowej. W roku 2015 wynoszą 7 939 624 zł i dotyczą tak jak  i w 2014 roku tylko prac scaleniowych inwestycyjnych. Na kolejne lata nie można określić poziomu dofinansowania z unii europejskiej gdyż projekty te są na etapie uzgodnień.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wydatki bieżące - w 2014 roku ustalone zostały w kwocie 68 184 588 zł. Począwszy od 2015 roku zaznacza się spadek tych wydatków. Wynika to z niższych środków na prace scaleniowe w 2015 roku a od 2016 roku całkowitego ich braku jak również konieczności spełnienia ustawowych wskaźników zadłużenia na które wpływ ma wysokość wydatków bieżących.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wydatki majątkowe - w 2014 roku ustalone zostały w kwocie 21 475 557 zł. W 2015 roku z uwagi  na znaczne dotacje przyznane na prace inwestycyjne scaleniowe - ogólny poziom wydatków majątkowych jest prawie porównywalny z poziomem z 2014 roku. W kolejnych latach wydatki majątkowe ustalono w niższych szacunkowych wartościach, gdyż na obecnym etapie nie są znane dofinansowania wieloletnie.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wynik budżetu - w 2014 roku budżet powiatu zamknie się deficytem w kwocie 1 246 675 zł, który zostanie pokryty środkami z emisji obligacji. Począwszy od 2015 roku planuje się, iż budżety zamykać się będą nadwyżką, która przeznaczona będzie na spłatę zadłużenia.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przychody - w 2014 roku planowane są w kwocie 5 000 </w:t>
      </w:r>
      <w:proofErr w:type="spellStart"/>
      <w:r>
        <w:rPr>
          <w:sz w:val="22"/>
          <w:szCs w:val="22"/>
        </w:rPr>
        <w:t>000</w:t>
      </w:r>
      <w:proofErr w:type="spellEnd"/>
      <w:r>
        <w:rPr>
          <w:sz w:val="22"/>
          <w:szCs w:val="22"/>
        </w:rPr>
        <w:t xml:space="preserve"> zł, a pochodzić będą z obligacji, których emisja w latach 2013 - 2014 uchwaliła Rada Powiatu w Częstochowie. W kolejnych latach nie przewiduje się zaciągania kredytów i pożyczek oraz emisji obligacji.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rozchody - ustalone w latach 2014 - 2027 spłaty rat pożyczek i kredytów oraz wykup obligacji są zgodne z ustalonym harmonogramem. Źródłem spłaty będą w 2014 roku środki z obligacji komunalnych, w latach 2015 - 2027 nadwyżka budżetowa.</w:t>
      </w:r>
    </w:p>
    <w:p w:rsidR="00A65A55" w:rsidRDefault="00A65A55" w:rsidP="00A65A55">
      <w:pPr>
        <w:pStyle w:val="Normal"/>
        <w:spacing w:line="360" w:lineRule="auto"/>
        <w:jc w:val="both"/>
        <w:rPr>
          <w:sz w:val="22"/>
          <w:szCs w:val="22"/>
        </w:rPr>
      </w:pPr>
    </w:p>
    <w:p w:rsidR="00B4366E" w:rsidRDefault="00B4366E"/>
    <w:sectPr w:rsidR="00B4366E" w:rsidSect="00A6437B">
      <w:pgSz w:w="11894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A55"/>
    <w:rsid w:val="00A65A55"/>
    <w:rsid w:val="00B4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A65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4221</Characters>
  <Application>Microsoft Office Word</Application>
  <DocSecurity>0</DocSecurity>
  <Lines>35</Lines>
  <Paragraphs>9</Paragraphs>
  <ScaleCrop>false</ScaleCrop>
  <Company>Starostwo Powiatowe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2013-11-13T10:11:00Z</dcterms:created>
  <dcterms:modified xsi:type="dcterms:W3CDTF">2013-11-13T10:12:00Z</dcterms:modified>
</cp:coreProperties>
</file>