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3B" w:rsidRPr="00B53562" w:rsidRDefault="00B53562" w:rsidP="00B53562">
      <w:pPr>
        <w:spacing w:after="0"/>
        <w:rPr>
          <w:sz w:val="20"/>
          <w:szCs w:val="20"/>
        </w:rPr>
      </w:pPr>
      <w:r>
        <w:tab/>
      </w:r>
      <w:r>
        <w:tab/>
      </w:r>
      <w:r>
        <w:tab/>
      </w:r>
      <w:r>
        <w:tab/>
      </w:r>
      <w:r>
        <w:tab/>
      </w:r>
      <w:r>
        <w:tab/>
      </w:r>
      <w:r>
        <w:tab/>
      </w:r>
      <w:r>
        <w:tab/>
      </w:r>
      <w:r>
        <w:tab/>
        <w:t xml:space="preserve">             </w:t>
      </w:r>
      <w:r w:rsidRPr="00B53562">
        <w:rPr>
          <w:sz w:val="20"/>
          <w:szCs w:val="20"/>
        </w:rPr>
        <w:t>Załącznik nr 1 do umowy</w:t>
      </w:r>
    </w:p>
    <w:p w:rsidR="00B53562" w:rsidRPr="00B53562" w:rsidRDefault="00B53562" w:rsidP="00B53562">
      <w:pPr>
        <w:spacing w:after="0"/>
        <w:rPr>
          <w:sz w:val="20"/>
          <w:szCs w:val="20"/>
        </w:rPr>
      </w:pPr>
      <w:r w:rsidRPr="00B53562">
        <w:rPr>
          <w:sz w:val="20"/>
          <w:szCs w:val="20"/>
        </w:rPr>
        <w:tab/>
      </w:r>
      <w:r w:rsidRPr="00B53562">
        <w:rPr>
          <w:sz w:val="20"/>
          <w:szCs w:val="20"/>
        </w:rPr>
        <w:tab/>
      </w:r>
      <w:r w:rsidRPr="00B53562">
        <w:rPr>
          <w:sz w:val="20"/>
          <w:szCs w:val="20"/>
        </w:rPr>
        <w:tab/>
      </w:r>
      <w:r w:rsidRPr="00B53562">
        <w:rPr>
          <w:sz w:val="20"/>
          <w:szCs w:val="20"/>
        </w:rPr>
        <w:tab/>
      </w:r>
      <w:r w:rsidRPr="00B53562">
        <w:rPr>
          <w:sz w:val="20"/>
          <w:szCs w:val="20"/>
        </w:rPr>
        <w:tab/>
      </w:r>
      <w:r w:rsidRPr="00B53562">
        <w:rPr>
          <w:sz w:val="20"/>
          <w:szCs w:val="20"/>
        </w:rPr>
        <w:tab/>
      </w:r>
      <w:r w:rsidRPr="00B53562">
        <w:rPr>
          <w:sz w:val="20"/>
          <w:szCs w:val="20"/>
        </w:rPr>
        <w:tab/>
      </w:r>
      <w:r w:rsidRPr="00B53562">
        <w:rPr>
          <w:sz w:val="20"/>
          <w:szCs w:val="20"/>
        </w:rPr>
        <w:tab/>
      </w:r>
      <w:r w:rsidRPr="00B53562">
        <w:rPr>
          <w:sz w:val="20"/>
          <w:szCs w:val="20"/>
        </w:rPr>
        <w:tab/>
      </w:r>
      <w:r>
        <w:rPr>
          <w:sz w:val="20"/>
          <w:szCs w:val="20"/>
        </w:rPr>
        <w:t xml:space="preserve">              </w:t>
      </w:r>
      <w:r w:rsidR="00DF5CDB">
        <w:rPr>
          <w:sz w:val="20"/>
          <w:szCs w:val="20"/>
        </w:rPr>
        <w:t>OK.273</w:t>
      </w:r>
      <w:r w:rsidRPr="00B53562">
        <w:rPr>
          <w:sz w:val="20"/>
          <w:szCs w:val="20"/>
        </w:rPr>
        <w:t>.         .2016</w:t>
      </w:r>
    </w:p>
    <w:p w:rsidR="00B53562" w:rsidRDefault="00B53562" w:rsidP="00B53562">
      <w:pPr>
        <w:spacing w:after="0"/>
      </w:pPr>
    </w:p>
    <w:p w:rsidR="00B53562" w:rsidRPr="00DF5CDB" w:rsidRDefault="00B53562" w:rsidP="00B53562">
      <w:pPr>
        <w:spacing w:after="0"/>
        <w:jc w:val="center"/>
        <w:rPr>
          <w:rFonts w:ascii="Times New Roman" w:hAnsi="Times New Roman" w:cs="Times New Roman"/>
          <w:b/>
          <w:sz w:val="32"/>
          <w:szCs w:val="32"/>
        </w:rPr>
      </w:pPr>
      <w:r w:rsidRPr="00DF5CDB">
        <w:rPr>
          <w:rFonts w:ascii="Times New Roman" w:hAnsi="Times New Roman" w:cs="Times New Roman"/>
          <w:b/>
          <w:sz w:val="32"/>
          <w:szCs w:val="32"/>
        </w:rPr>
        <w:t>Wytyczne techniczne</w:t>
      </w:r>
    </w:p>
    <w:p w:rsidR="00B53562" w:rsidRPr="00A47016" w:rsidRDefault="00B53562" w:rsidP="00A47016">
      <w:pPr>
        <w:tabs>
          <w:tab w:val="left" w:pos="9072"/>
        </w:tabs>
        <w:spacing w:after="0"/>
        <w:jc w:val="center"/>
        <w:rPr>
          <w:rFonts w:ascii="Times New Roman" w:hAnsi="Times New Roman" w:cs="Times New Roman"/>
          <w:b/>
          <w:sz w:val="26"/>
          <w:szCs w:val="26"/>
        </w:rPr>
      </w:pPr>
      <w:r w:rsidRPr="00A47016">
        <w:rPr>
          <w:rFonts w:ascii="Times New Roman" w:hAnsi="Times New Roman" w:cs="Times New Roman"/>
          <w:b/>
          <w:sz w:val="26"/>
          <w:szCs w:val="26"/>
        </w:rPr>
        <w:t>dotyczące modernizacji ewidencji gruntów i budynków w wybranych obrębach jednostek ewidencyjnych Blachownia Gmina i Rędziny.</w:t>
      </w:r>
    </w:p>
    <w:p w:rsidR="00B53562" w:rsidRDefault="00B53562" w:rsidP="00B53562">
      <w:pPr>
        <w:tabs>
          <w:tab w:val="left" w:pos="9072"/>
        </w:tabs>
        <w:spacing w:after="0"/>
        <w:jc w:val="both"/>
        <w:rPr>
          <w:rFonts w:ascii="Times New Roman" w:hAnsi="Times New Roman" w:cs="Times New Roman"/>
          <w:sz w:val="24"/>
          <w:szCs w:val="24"/>
        </w:rPr>
      </w:pPr>
    </w:p>
    <w:p w:rsidR="00B53562" w:rsidRDefault="00B53562" w:rsidP="00B53562">
      <w:pPr>
        <w:pStyle w:val="Akapitzlist"/>
        <w:numPr>
          <w:ilvl w:val="0"/>
          <w:numId w:val="1"/>
        </w:numPr>
        <w:tabs>
          <w:tab w:val="left" w:pos="9072"/>
        </w:tabs>
        <w:spacing w:after="0"/>
        <w:jc w:val="both"/>
        <w:rPr>
          <w:rFonts w:ascii="Times New Roman" w:hAnsi="Times New Roman" w:cs="Times New Roman"/>
          <w:b/>
          <w:sz w:val="24"/>
          <w:szCs w:val="24"/>
        </w:rPr>
      </w:pPr>
      <w:r w:rsidRPr="00A47016">
        <w:rPr>
          <w:rFonts w:ascii="Times New Roman" w:hAnsi="Times New Roman" w:cs="Times New Roman"/>
          <w:b/>
          <w:sz w:val="24"/>
          <w:szCs w:val="24"/>
        </w:rPr>
        <w:t>Obowiązujące przepisy prawa, jakie mają lub mogą mieć zastosowanie przy realizacji prac</w:t>
      </w:r>
      <w:r w:rsidR="009C61AE" w:rsidRPr="00A47016">
        <w:rPr>
          <w:rFonts w:ascii="Times New Roman" w:hAnsi="Times New Roman" w:cs="Times New Roman"/>
          <w:b/>
          <w:sz w:val="24"/>
          <w:szCs w:val="24"/>
        </w:rPr>
        <w:t>.</w:t>
      </w:r>
    </w:p>
    <w:p w:rsidR="00A47016" w:rsidRPr="00A47016" w:rsidRDefault="00A47016" w:rsidP="00A47016">
      <w:pPr>
        <w:pStyle w:val="Akapitzlist"/>
        <w:tabs>
          <w:tab w:val="left" w:pos="9072"/>
        </w:tabs>
        <w:spacing w:after="0"/>
        <w:ind w:left="1080"/>
        <w:jc w:val="both"/>
        <w:rPr>
          <w:rFonts w:ascii="Times New Roman" w:hAnsi="Times New Roman" w:cs="Times New Roman"/>
          <w:b/>
          <w:sz w:val="24"/>
          <w:szCs w:val="24"/>
        </w:rPr>
      </w:pPr>
    </w:p>
    <w:p w:rsidR="001E58DE" w:rsidRPr="0006491D" w:rsidRDefault="001E58DE" w:rsidP="0006491D">
      <w:pPr>
        <w:tabs>
          <w:tab w:val="left" w:pos="1347"/>
        </w:tabs>
        <w:spacing w:line="360" w:lineRule="auto"/>
        <w:ind w:left="1367" w:hanging="439"/>
        <w:jc w:val="both"/>
        <w:rPr>
          <w:rFonts w:ascii="Times New Roman" w:eastAsia="Times New Roman" w:hAnsi="Times New Roman"/>
          <w:b/>
          <w:i/>
          <w:sz w:val="24"/>
        </w:rPr>
      </w:pPr>
      <w:r>
        <w:rPr>
          <w:rFonts w:ascii="Times New Roman" w:eastAsia="Times New Roman" w:hAnsi="Times New Roman"/>
          <w:sz w:val="24"/>
        </w:rPr>
        <w:t>1)</w:t>
      </w:r>
      <w:r>
        <w:rPr>
          <w:rFonts w:ascii="Times New Roman" w:eastAsia="Times New Roman" w:hAnsi="Times New Roman"/>
        </w:rPr>
        <w:tab/>
      </w:r>
      <w:r w:rsidR="00DF5CDB">
        <w:rPr>
          <w:rFonts w:ascii="Times New Roman" w:eastAsia="Times New Roman" w:hAnsi="Times New Roman"/>
          <w:b/>
          <w:i/>
          <w:sz w:val="24"/>
        </w:rPr>
        <w:t>ustawa</w:t>
      </w:r>
      <w:r>
        <w:rPr>
          <w:rFonts w:ascii="Times New Roman" w:eastAsia="Times New Roman" w:hAnsi="Times New Roman"/>
          <w:b/>
          <w:i/>
          <w:sz w:val="24"/>
        </w:rPr>
        <w:t xml:space="preserve"> z dnia 17 maja 1989 r. – Prawo geodezyjne i kartograficzne (Dz. U.          z 201</w:t>
      </w:r>
      <w:r w:rsidR="008E4149">
        <w:rPr>
          <w:rFonts w:ascii="Times New Roman" w:eastAsia="Times New Roman" w:hAnsi="Times New Roman"/>
          <w:b/>
          <w:i/>
          <w:sz w:val="24"/>
        </w:rPr>
        <w:t>6</w:t>
      </w:r>
      <w:r>
        <w:rPr>
          <w:rFonts w:ascii="Times New Roman" w:eastAsia="Times New Roman" w:hAnsi="Times New Roman"/>
          <w:b/>
          <w:i/>
          <w:sz w:val="24"/>
        </w:rPr>
        <w:t xml:space="preserve"> r. poz. </w:t>
      </w:r>
      <w:r w:rsidR="008E4149">
        <w:rPr>
          <w:rFonts w:ascii="Times New Roman" w:eastAsia="Times New Roman" w:hAnsi="Times New Roman"/>
          <w:b/>
          <w:i/>
          <w:sz w:val="24"/>
        </w:rPr>
        <w:t>1629</w:t>
      </w:r>
      <w:r>
        <w:rPr>
          <w:rFonts w:ascii="Times New Roman" w:eastAsia="Times New Roman" w:hAnsi="Times New Roman"/>
          <w:b/>
          <w:i/>
          <w:sz w:val="24"/>
        </w:rPr>
        <w:t xml:space="preserve">, z </w:t>
      </w:r>
      <w:proofErr w:type="spellStart"/>
      <w:r>
        <w:rPr>
          <w:rFonts w:ascii="Times New Roman" w:eastAsia="Times New Roman" w:hAnsi="Times New Roman"/>
          <w:b/>
          <w:i/>
          <w:sz w:val="24"/>
        </w:rPr>
        <w:t>późn</w:t>
      </w:r>
      <w:proofErr w:type="spellEnd"/>
      <w:r>
        <w:rPr>
          <w:rFonts w:ascii="Times New Roman" w:eastAsia="Times New Roman" w:hAnsi="Times New Roman"/>
          <w:b/>
          <w:i/>
          <w:sz w:val="24"/>
        </w:rPr>
        <w:t>. zm.), zwan</w:t>
      </w:r>
      <w:r w:rsidR="008E4149">
        <w:rPr>
          <w:rFonts w:ascii="Times New Roman" w:eastAsia="Times New Roman" w:hAnsi="Times New Roman"/>
          <w:b/>
          <w:i/>
          <w:sz w:val="24"/>
        </w:rPr>
        <w:t>a</w:t>
      </w:r>
      <w:r>
        <w:rPr>
          <w:rFonts w:ascii="Times New Roman" w:eastAsia="Times New Roman" w:hAnsi="Times New Roman"/>
          <w:b/>
          <w:i/>
          <w:sz w:val="24"/>
        </w:rPr>
        <w:t xml:space="preserve"> dalej ustawą </w:t>
      </w:r>
      <w:proofErr w:type="spellStart"/>
      <w:r>
        <w:rPr>
          <w:rFonts w:ascii="Times New Roman" w:eastAsia="Times New Roman" w:hAnsi="Times New Roman"/>
          <w:b/>
          <w:i/>
          <w:sz w:val="24"/>
        </w:rPr>
        <w:t>Pgik</w:t>
      </w:r>
      <w:proofErr w:type="spellEnd"/>
      <w:r>
        <w:rPr>
          <w:rFonts w:ascii="Times New Roman" w:eastAsia="Times New Roman" w:hAnsi="Times New Roman"/>
          <w:b/>
          <w:i/>
          <w:sz w:val="24"/>
        </w:rPr>
        <w:t>;</w:t>
      </w:r>
    </w:p>
    <w:p w:rsidR="001E58DE" w:rsidRDefault="001E58DE" w:rsidP="001E58DE">
      <w:pPr>
        <w:numPr>
          <w:ilvl w:val="0"/>
          <w:numId w:val="7"/>
        </w:numPr>
        <w:tabs>
          <w:tab w:val="left" w:pos="1367"/>
        </w:tabs>
        <w:spacing w:after="0" w:line="360" w:lineRule="auto"/>
        <w:ind w:left="1367" w:hanging="434"/>
        <w:jc w:val="both"/>
        <w:rPr>
          <w:rFonts w:ascii="Times New Roman" w:eastAsia="Times New Roman" w:hAnsi="Times New Roman"/>
          <w:sz w:val="24"/>
        </w:rPr>
      </w:pPr>
      <w:r>
        <w:rPr>
          <w:rFonts w:ascii="Times New Roman" w:eastAsia="Times New Roman" w:hAnsi="Times New Roman"/>
          <w:sz w:val="24"/>
        </w:rPr>
        <w:t>ustaw</w:t>
      </w:r>
      <w:r w:rsidR="008E4149">
        <w:rPr>
          <w:rFonts w:ascii="Times New Roman" w:eastAsia="Times New Roman" w:hAnsi="Times New Roman"/>
          <w:sz w:val="24"/>
        </w:rPr>
        <w:t>a</w:t>
      </w:r>
      <w:r>
        <w:rPr>
          <w:rFonts w:ascii="Times New Roman" w:eastAsia="Times New Roman" w:hAnsi="Times New Roman"/>
          <w:sz w:val="24"/>
        </w:rPr>
        <w:t xml:space="preserve"> z dnia </w:t>
      </w:r>
      <w:r w:rsidR="008E4149">
        <w:rPr>
          <w:rFonts w:ascii="Times New Roman" w:eastAsia="Times New Roman" w:hAnsi="Times New Roman"/>
          <w:sz w:val="24"/>
        </w:rPr>
        <w:t>21 marca 1985</w:t>
      </w:r>
      <w:r>
        <w:rPr>
          <w:rFonts w:ascii="Times New Roman" w:eastAsia="Times New Roman" w:hAnsi="Times New Roman"/>
          <w:sz w:val="24"/>
        </w:rPr>
        <w:t xml:space="preserve"> r. </w:t>
      </w:r>
      <w:r w:rsidR="008E4149">
        <w:rPr>
          <w:rFonts w:ascii="Times New Roman" w:eastAsia="Times New Roman" w:hAnsi="Times New Roman"/>
          <w:sz w:val="24"/>
        </w:rPr>
        <w:t>o drogach publicznych</w:t>
      </w:r>
      <w:r w:rsidR="004F3DB3">
        <w:rPr>
          <w:rFonts w:ascii="Times New Roman" w:eastAsia="Times New Roman" w:hAnsi="Times New Roman"/>
          <w:sz w:val="24"/>
        </w:rPr>
        <w:t xml:space="preserve"> (Dz. U. z 2016 r. poz. 1440</w:t>
      </w:r>
      <w:r w:rsidR="008E4149">
        <w:rPr>
          <w:rFonts w:ascii="Times New Roman" w:eastAsia="Times New Roman" w:hAnsi="Times New Roman"/>
          <w:sz w:val="24"/>
        </w:rPr>
        <w:t>)</w:t>
      </w:r>
      <w:r>
        <w:rPr>
          <w:rFonts w:ascii="Times New Roman" w:eastAsia="Times New Roman" w:hAnsi="Times New Roman"/>
          <w:sz w:val="24"/>
        </w:rPr>
        <w:t>;</w:t>
      </w:r>
    </w:p>
    <w:p w:rsidR="001E58DE" w:rsidRDefault="001E58DE" w:rsidP="001E58DE">
      <w:pPr>
        <w:numPr>
          <w:ilvl w:val="0"/>
          <w:numId w:val="7"/>
        </w:numPr>
        <w:tabs>
          <w:tab w:val="left" w:pos="1367"/>
        </w:tabs>
        <w:spacing w:after="0" w:line="360" w:lineRule="auto"/>
        <w:ind w:left="1367" w:right="20" w:hanging="434"/>
        <w:jc w:val="both"/>
        <w:rPr>
          <w:rFonts w:ascii="Times New Roman" w:eastAsia="Times New Roman" w:hAnsi="Times New Roman"/>
          <w:sz w:val="24"/>
        </w:rPr>
      </w:pPr>
      <w:r>
        <w:rPr>
          <w:rFonts w:ascii="Times New Roman" w:eastAsia="Times New Roman" w:hAnsi="Times New Roman"/>
          <w:sz w:val="24"/>
        </w:rPr>
        <w:t>ustaw</w:t>
      </w:r>
      <w:r w:rsidR="008E4149">
        <w:rPr>
          <w:rFonts w:ascii="Times New Roman" w:eastAsia="Times New Roman" w:hAnsi="Times New Roman"/>
          <w:sz w:val="24"/>
        </w:rPr>
        <w:t>a</w:t>
      </w:r>
      <w:r>
        <w:rPr>
          <w:rFonts w:ascii="Times New Roman" w:eastAsia="Times New Roman" w:hAnsi="Times New Roman"/>
          <w:sz w:val="24"/>
        </w:rPr>
        <w:t xml:space="preserve"> z dnia 28 września 1991 r. o lasach (Dz. U. z 2015 r. poz. 2100 z</w:t>
      </w:r>
      <w:r w:rsidR="008E4149">
        <w:rPr>
          <w:rFonts w:ascii="Times New Roman" w:eastAsia="Times New Roman" w:hAnsi="Times New Roman"/>
          <w:sz w:val="24"/>
        </w:rPr>
        <w:t>e zm.)</w:t>
      </w:r>
      <w:r>
        <w:rPr>
          <w:rFonts w:ascii="Times New Roman" w:eastAsia="Times New Roman" w:hAnsi="Times New Roman"/>
          <w:sz w:val="24"/>
        </w:rPr>
        <w:t xml:space="preserve"> ;</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ustaw</w:t>
      </w:r>
      <w:r w:rsidR="008E4149">
        <w:rPr>
          <w:rFonts w:ascii="Times New Roman" w:eastAsia="Times New Roman" w:hAnsi="Times New Roman"/>
          <w:sz w:val="24"/>
        </w:rPr>
        <w:t>a</w:t>
      </w:r>
      <w:r>
        <w:rPr>
          <w:rFonts w:ascii="Times New Roman" w:eastAsia="Times New Roman" w:hAnsi="Times New Roman"/>
          <w:sz w:val="24"/>
        </w:rPr>
        <w:t xml:space="preserve"> z dnia  o księgach wieczystych i hipotece (Dz. U. </w:t>
      </w:r>
      <w:r w:rsidR="008E4149">
        <w:rPr>
          <w:rFonts w:ascii="Times New Roman" w:eastAsia="Times New Roman" w:hAnsi="Times New Roman"/>
          <w:sz w:val="24"/>
        </w:rPr>
        <w:t xml:space="preserve">z </w:t>
      </w:r>
      <w:r>
        <w:rPr>
          <w:rFonts w:ascii="Times New Roman" w:eastAsia="Times New Roman" w:hAnsi="Times New Roman"/>
          <w:sz w:val="24"/>
        </w:rPr>
        <w:t>2016 poz. 790);</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ustaw</w:t>
      </w:r>
      <w:r w:rsidR="008E4149">
        <w:rPr>
          <w:rFonts w:ascii="Times New Roman" w:eastAsia="Times New Roman" w:hAnsi="Times New Roman"/>
          <w:sz w:val="24"/>
        </w:rPr>
        <w:t>a</w:t>
      </w:r>
      <w:r>
        <w:rPr>
          <w:rFonts w:ascii="Times New Roman" w:eastAsia="Times New Roman" w:hAnsi="Times New Roman"/>
          <w:sz w:val="24"/>
        </w:rPr>
        <w:t xml:space="preserve"> z dnia 3 lutego 1995 r. o ochronie gruntów  rolnych i leśnych (Dz.U.          z 2015 r. poz. 909 ze zm.);</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ustaw</w:t>
      </w:r>
      <w:r w:rsidR="008E4149">
        <w:rPr>
          <w:rFonts w:ascii="Times New Roman" w:eastAsia="Times New Roman" w:hAnsi="Times New Roman"/>
          <w:sz w:val="24"/>
        </w:rPr>
        <w:t>a</w:t>
      </w:r>
      <w:r>
        <w:rPr>
          <w:rFonts w:ascii="Times New Roman" w:eastAsia="Times New Roman" w:hAnsi="Times New Roman"/>
          <w:sz w:val="24"/>
        </w:rPr>
        <w:t xml:space="preserve"> z dnia 7 lipca 1994 r. – Prawo budowlane (Dz.U. z 2016 r. poz. 290);</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ustaw</w:t>
      </w:r>
      <w:r w:rsidR="008E4149">
        <w:rPr>
          <w:rFonts w:ascii="Times New Roman" w:eastAsia="Times New Roman" w:hAnsi="Times New Roman"/>
          <w:sz w:val="24"/>
        </w:rPr>
        <w:t>a</w:t>
      </w:r>
      <w:r>
        <w:rPr>
          <w:rFonts w:ascii="Times New Roman" w:eastAsia="Times New Roman" w:hAnsi="Times New Roman"/>
          <w:sz w:val="24"/>
        </w:rPr>
        <w:t xml:space="preserve"> z dnia </w:t>
      </w:r>
      <w:r w:rsidR="0037705F">
        <w:rPr>
          <w:rFonts w:ascii="Times New Roman" w:eastAsia="Times New Roman" w:hAnsi="Times New Roman"/>
          <w:sz w:val="24"/>
        </w:rPr>
        <w:t>18 lipca 2001</w:t>
      </w:r>
      <w:r>
        <w:rPr>
          <w:rFonts w:ascii="Times New Roman" w:eastAsia="Times New Roman" w:hAnsi="Times New Roman"/>
          <w:sz w:val="24"/>
        </w:rPr>
        <w:t xml:space="preserve"> r. </w:t>
      </w:r>
      <w:r w:rsidR="0037705F">
        <w:rPr>
          <w:rFonts w:ascii="Times New Roman" w:eastAsia="Times New Roman" w:hAnsi="Times New Roman"/>
          <w:sz w:val="24"/>
        </w:rPr>
        <w:t>Prawo wodne</w:t>
      </w:r>
      <w:r>
        <w:rPr>
          <w:rFonts w:ascii="Times New Roman" w:eastAsia="Times New Roman" w:hAnsi="Times New Roman"/>
          <w:sz w:val="24"/>
        </w:rPr>
        <w:t xml:space="preserve"> (Dz. U. z 2015 r. poz. 46</w:t>
      </w:r>
      <w:r w:rsidR="0037705F">
        <w:rPr>
          <w:rFonts w:ascii="Times New Roman" w:eastAsia="Times New Roman" w:hAnsi="Times New Roman"/>
          <w:sz w:val="24"/>
        </w:rPr>
        <w:t>9</w:t>
      </w:r>
      <w:r>
        <w:rPr>
          <w:rFonts w:ascii="Times New Roman" w:eastAsia="Times New Roman" w:hAnsi="Times New Roman"/>
          <w:sz w:val="24"/>
        </w:rPr>
        <w:t xml:space="preserve"> z</w:t>
      </w:r>
      <w:r w:rsidR="008E4149">
        <w:rPr>
          <w:rFonts w:ascii="Times New Roman" w:eastAsia="Times New Roman" w:hAnsi="Times New Roman"/>
          <w:sz w:val="24"/>
        </w:rPr>
        <w:t>e</w:t>
      </w:r>
      <w:r>
        <w:rPr>
          <w:rFonts w:ascii="Times New Roman" w:eastAsia="Times New Roman" w:hAnsi="Times New Roman"/>
          <w:sz w:val="24"/>
        </w:rPr>
        <w:t xml:space="preserve"> zm.);</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ustaw</w:t>
      </w:r>
      <w:r w:rsidR="008E4149">
        <w:rPr>
          <w:rFonts w:ascii="Times New Roman" w:eastAsia="Times New Roman" w:hAnsi="Times New Roman"/>
          <w:sz w:val="24"/>
        </w:rPr>
        <w:t>a</w:t>
      </w:r>
      <w:r>
        <w:rPr>
          <w:rFonts w:ascii="Times New Roman" w:eastAsia="Times New Roman" w:hAnsi="Times New Roman"/>
          <w:sz w:val="24"/>
        </w:rPr>
        <w:t xml:space="preserve"> z dnia 29 czerwca 1995 r. o stat</w:t>
      </w:r>
      <w:r w:rsidR="004F3DB3">
        <w:rPr>
          <w:rFonts w:ascii="Times New Roman" w:eastAsia="Times New Roman" w:hAnsi="Times New Roman"/>
          <w:sz w:val="24"/>
        </w:rPr>
        <w:t>ystyce publicznej (Dz. U. z 2016</w:t>
      </w:r>
      <w:r>
        <w:rPr>
          <w:rFonts w:ascii="Times New Roman" w:eastAsia="Times New Roman" w:hAnsi="Times New Roman"/>
          <w:sz w:val="24"/>
        </w:rPr>
        <w:t xml:space="preserve"> r. poz. </w:t>
      </w:r>
      <w:r w:rsidR="004F3DB3">
        <w:rPr>
          <w:rFonts w:ascii="Times New Roman" w:eastAsia="Times New Roman" w:hAnsi="Times New Roman"/>
          <w:sz w:val="24"/>
        </w:rPr>
        <w:t>1068</w:t>
      </w:r>
      <w:r>
        <w:rPr>
          <w:rFonts w:ascii="Times New Roman" w:eastAsia="Times New Roman" w:hAnsi="Times New Roman"/>
          <w:sz w:val="24"/>
        </w:rPr>
        <w:t xml:space="preserve"> z</w:t>
      </w:r>
      <w:r w:rsidR="004F3DB3">
        <w:rPr>
          <w:rFonts w:ascii="Times New Roman" w:eastAsia="Times New Roman" w:hAnsi="Times New Roman"/>
          <w:sz w:val="24"/>
        </w:rPr>
        <w:t xml:space="preserve"> </w:t>
      </w:r>
      <w:proofErr w:type="spellStart"/>
      <w:r w:rsidR="004F3DB3">
        <w:rPr>
          <w:rFonts w:ascii="Times New Roman" w:eastAsia="Times New Roman" w:hAnsi="Times New Roman"/>
          <w:sz w:val="24"/>
        </w:rPr>
        <w:t>późn</w:t>
      </w:r>
      <w:proofErr w:type="spellEnd"/>
      <w:r w:rsidR="004F3DB3">
        <w:rPr>
          <w:rFonts w:ascii="Times New Roman" w:eastAsia="Times New Roman" w:hAnsi="Times New Roman"/>
          <w:sz w:val="24"/>
        </w:rPr>
        <w:t xml:space="preserve">. </w:t>
      </w:r>
      <w:r>
        <w:rPr>
          <w:rFonts w:ascii="Times New Roman" w:eastAsia="Times New Roman" w:hAnsi="Times New Roman"/>
          <w:sz w:val="24"/>
        </w:rPr>
        <w:t>zm.);</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ustaw</w:t>
      </w:r>
      <w:r w:rsidR="008E4149">
        <w:rPr>
          <w:rFonts w:ascii="Times New Roman" w:eastAsia="Times New Roman" w:hAnsi="Times New Roman"/>
          <w:sz w:val="24"/>
        </w:rPr>
        <w:t>a</w:t>
      </w:r>
      <w:r>
        <w:rPr>
          <w:rFonts w:ascii="Times New Roman" w:eastAsia="Times New Roman" w:hAnsi="Times New Roman"/>
          <w:sz w:val="24"/>
        </w:rPr>
        <w:t xml:space="preserve"> z dnia 29 sierpnia 1997 r. o ochronie danych osobowych (Dz. U. </w:t>
      </w:r>
      <w:r w:rsidR="000D2C9E">
        <w:rPr>
          <w:rFonts w:ascii="Times New Roman" w:eastAsia="Times New Roman" w:hAnsi="Times New Roman"/>
          <w:sz w:val="24"/>
        </w:rPr>
        <w:t xml:space="preserve">            </w:t>
      </w:r>
      <w:r>
        <w:rPr>
          <w:rFonts w:ascii="Times New Roman" w:eastAsia="Times New Roman" w:hAnsi="Times New Roman"/>
          <w:sz w:val="24"/>
        </w:rPr>
        <w:t>z 201</w:t>
      </w:r>
      <w:r w:rsidR="008E4149">
        <w:rPr>
          <w:rFonts w:ascii="Times New Roman" w:eastAsia="Times New Roman" w:hAnsi="Times New Roman"/>
          <w:sz w:val="24"/>
        </w:rPr>
        <w:t>6r. poz. 922)</w:t>
      </w:r>
      <w:r>
        <w:rPr>
          <w:rFonts w:ascii="Times New Roman" w:eastAsia="Times New Roman" w:hAnsi="Times New Roman"/>
          <w:sz w:val="24"/>
        </w:rPr>
        <w:t>;</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ustaw</w:t>
      </w:r>
      <w:r w:rsidR="008E4149">
        <w:rPr>
          <w:rFonts w:ascii="Times New Roman" w:eastAsia="Times New Roman" w:hAnsi="Times New Roman"/>
          <w:sz w:val="24"/>
        </w:rPr>
        <w:t>a</w:t>
      </w:r>
      <w:r>
        <w:rPr>
          <w:rFonts w:ascii="Times New Roman" w:eastAsia="Times New Roman" w:hAnsi="Times New Roman"/>
          <w:sz w:val="24"/>
        </w:rPr>
        <w:t xml:space="preserve"> z dnia 24 czerwca 1994 r. o własności lokali (Dz. U. z</w:t>
      </w:r>
      <w:r w:rsidR="008E4149">
        <w:rPr>
          <w:rFonts w:ascii="Times New Roman" w:eastAsia="Times New Roman" w:hAnsi="Times New Roman"/>
          <w:sz w:val="24"/>
        </w:rPr>
        <w:t xml:space="preserve"> 2015 r.</w:t>
      </w:r>
      <w:r>
        <w:rPr>
          <w:rFonts w:ascii="Times New Roman" w:eastAsia="Times New Roman" w:hAnsi="Times New Roman"/>
          <w:sz w:val="24"/>
        </w:rPr>
        <w:t xml:space="preserve"> poz. 1892);</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b/>
          <w:i/>
          <w:sz w:val="24"/>
        </w:rPr>
      </w:pPr>
      <w:r>
        <w:rPr>
          <w:rFonts w:ascii="Times New Roman" w:eastAsia="Times New Roman" w:hAnsi="Times New Roman"/>
          <w:b/>
          <w:i/>
          <w:sz w:val="24"/>
        </w:rPr>
        <w:t>rozporządzeni</w:t>
      </w:r>
      <w:r w:rsidR="008E4149">
        <w:rPr>
          <w:rFonts w:ascii="Times New Roman" w:eastAsia="Times New Roman" w:hAnsi="Times New Roman"/>
          <w:b/>
          <w:i/>
          <w:sz w:val="24"/>
        </w:rPr>
        <w:t>e</w:t>
      </w:r>
      <w:r>
        <w:rPr>
          <w:rFonts w:ascii="Times New Roman" w:eastAsia="Times New Roman" w:hAnsi="Times New Roman"/>
          <w:b/>
          <w:i/>
          <w:sz w:val="24"/>
        </w:rPr>
        <w:t xml:space="preserve"> Ministra Rozwoju Regionalnego i Budownictwa z dnia 29 marca 2001 r. w sprawie ewidencji gruntów i budynków (Dz. U. z 201</w:t>
      </w:r>
      <w:r w:rsidR="008E4149">
        <w:rPr>
          <w:rFonts w:ascii="Times New Roman" w:eastAsia="Times New Roman" w:hAnsi="Times New Roman"/>
          <w:b/>
          <w:i/>
          <w:sz w:val="24"/>
        </w:rPr>
        <w:t>6</w:t>
      </w:r>
      <w:r>
        <w:rPr>
          <w:rFonts w:ascii="Times New Roman" w:eastAsia="Times New Roman" w:hAnsi="Times New Roman"/>
          <w:b/>
          <w:i/>
          <w:sz w:val="24"/>
        </w:rPr>
        <w:t xml:space="preserve"> r. poz. </w:t>
      </w:r>
      <w:r w:rsidR="008E4149">
        <w:rPr>
          <w:rFonts w:ascii="Times New Roman" w:eastAsia="Times New Roman" w:hAnsi="Times New Roman"/>
          <w:b/>
          <w:i/>
          <w:sz w:val="24"/>
        </w:rPr>
        <w:t>1034</w:t>
      </w:r>
      <w:r>
        <w:rPr>
          <w:rFonts w:ascii="Times New Roman" w:eastAsia="Times New Roman" w:hAnsi="Times New Roman"/>
          <w:b/>
          <w:i/>
          <w:sz w:val="24"/>
        </w:rPr>
        <w:t>), zwan</w:t>
      </w:r>
      <w:r w:rsidR="008E4149">
        <w:rPr>
          <w:rFonts w:ascii="Times New Roman" w:eastAsia="Times New Roman" w:hAnsi="Times New Roman"/>
          <w:b/>
          <w:i/>
          <w:sz w:val="24"/>
        </w:rPr>
        <w:t xml:space="preserve">e </w:t>
      </w:r>
      <w:r>
        <w:rPr>
          <w:rFonts w:ascii="Times New Roman" w:eastAsia="Times New Roman" w:hAnsi="Times New Roman"/>
          <w:b/>
          <w:i/>
          <w:sz w:val="24"/>
        </w:rPr>
        <w:t xml:space="preserve">dalej rozporządzeniem </w:t>
      </w:r>
      <w:proofErr w:type="spellStart"/>
      <w:r>
        <w:rPr>
          <w:rFonts w:ascii="Times New Roman" w:eastAsia="Times New Roman" w:hAnsi="Times New Roman"/>
          <w:b/>
          <w:i/>
          <w:sz w:val="24"/>
        </w:rPr>
        <w:t>EGiB</w:t>
      </w:r>
      <w:proofErr w:type="spellEnd"/>
      <w:r>
        <w:rPr>
          <w:rFonts w:ascii="Times New Roman" w:eastAsia="Times New Roman" w:hAnsi="Times New Roman"/>
          <w:b/>
          <w:i/>
          <w:sz w:val="24"/>
        </w:rPr>
        <w:t>;</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b/>
          <w:i/>
          <w:sz w:val="24"/>
        </w:rPr>
      </w:pPr>
      <w:r>
        <w:rPr>
          <w:rFonts w:ascii="Times New Roman" w:eastAsia="Times New Roman" w:hAnsi="Times New Roman"/>
          <w:b/>
          <w:i/>
          <w:sz w:val="24"/>
        </w:rPr>
        <w:t>rozporządzeni</w:t>
      </w:r>
      <w:r w:rsidR="008E4149">
        <w:rPr>
          <w:rFonts w:ascii="Times New Roman" w:eastAsia="Times New Roman" w:hAnsi="Times New Roman"/>
          <w:b/>
          <w:i/>
          <w:sz w:val="24"/>
        </w:rPr>
        <w:t>e</w:t>
      </w:r>
      <w:r>
        <w:rPr>
          <w:rFonts w:ascii="Times New Roman" w:eastAsia="Times New Roman" w:hAnsi="Times New Roman"/>
          <w:b/>
          <w:i/>
          <w:sz w:val="24"/>
        </w:rPr>
        <w:t xml:space="preserve"> Ministra Spraw Wewnętrznych i Administracji z dnia                 9 listopada 2011 r. w sprawie standardów technicznych wykonywania geodezyjnych pomiarów sytuacyjnych i wysokościowych oraz opracowywania      i przekazywania wyników tych pomiarów do państwowego zasobu geodezyjnego</w:t>
      </w:r>
      <w:r w:rsidR="0006491D">
        <w:rPr>
          <w:rFonts w:ascii="Times New Roman" w:eastAsia="Times New Roman" w:hAnsi="Times New Roman"/>
          <w:b/>
          <w:i/>
          <w:sz w:val="24"/>
        </w:rPr>
        <w:t xml:space="preserve">  </w:t>
      </w:r>
      <w:r w:rsidR="004F3DB3">
        <w:rPr>
          <w:rFonts w:ascii="Times New Roman" w:eastAsia="Times New Roman" w:hAnsi="Times New Roman"/>
          <w:b/>
          <w:i/>
          <w:sz w:val="24"/>
        </w:rPr>
        <w:t xml:space="preserve"> i kartograficznego (Dz. U. N</w:t>
      </w:r>
      <w:r>
        <w:rPr>
          <w:rFonts w:ascii="Times New Roman" w:eastAsia="Times New Roman" w:hAnsi="Times New Roman"/>
          <w:b/>
          <w:i/>
          <w:sz w:val="24"/>
        </w:rPr>
        <w:t>r 263, poz. 1572) , zwan</w:t>
      </w:r>
      <w:r w:rsidR="0037705F">
        <w:rPr>
          <w:rFonts w:ascii="Times New Roman" w:eastAsia="Times New Roman" w:hAnsi="Times New Roman"/>
          <w:b/>
          <w:i/>
          <w:sz w:val="24"/>
        </w:rPr>
        <w:t>e</w:t>
      </w:r>
      <w:r>
        <w:rPr>
          <w:rFonts w:ascii="Times New Roman" w:eastAsia="Times New Roman" w:hAnsi="Times New Roman"/>
          <w:b/>
          <w:i/>
          <w:sz w:val="24"/>
        </w:rPr>
        <w:t xml:space="preserve"> dalej rozporządzeniem w sprawie standardów;</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lastRenderedPageBreak/>
        <w:t>rozporządzeni</w:t>
      </w:r>
      <w:r w:rsidR="0037705F">
        <w:rPr>
          <w:rFonts w:ascii="Times New Roman" w:eastAsia="Times New Roman" w:hAnsi="Times New Roman"/>
          <w:sz w:val="24"/>
        </w:rPr>
        <w:t>e</w:t>
      </w:r>
      <w:r>
        <w:rPr>
          <w:rFonts w:ascii="Times New Roman" w:eastAsia="Times New Roman" w:hAnsi="Times New Roman"/>
          <w:sz w:val="24"/>
        </w:rPr>
        <w:t xml:space="preserve"> Rady Ministrów z dnia 17 stycznia 2013 r. w sprawie zintegrowanego systemu informacji o nieruchomościach (Dz. U. poz. 249);</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rozporządzeni</w:t>
      </w:r>
      <w:r w:rsidR="0037705F">
        <w:rPr>
          <w:rFonts w:ascii="Times New Roman" w:eastAsia="Times New Roman" w:hAnsi="Times New Roman"/>
          <w:sz w:val="24"/>
        </w:rPr>
        <w:t>e</w:t>
      </w:r>
      <w:r>
        <w:rPr>
          <w:rFonts w:ascii="Times New Roman" w:eastAsia="Times New Roman" w:hAnsi="Times New Roman"/>
          <w:sz w:val="24"/>
        </w:rPr>
        <w:t xml:space="preserve"> Rady Ministrów z dnia 15 października 2012 r. w sprawie państwowego systemu odniesień przestrzennych (Dz. U. poz. 1247);</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rozporządzeni</w:t>
      </w:r>
      <w:r w:rsidR="0037705F">
        <w:rPr>
          <w:rFonts w:ascii="Times New Roman" w:eastAsia="Times New Roman" w:hAnsi="Times New Roman"/>
          <w:sz w:val="24"/>
        </w:rPr>
        <w:t>e</w:t>
      </w:r>
      <w:r>
        <w:rPr>
          <w:rFonts w:ascii="Times New Roman" w:eastAsia="Times New Roman" w:hAnsi="Times New Roman"/>
          <w:sz w:val="24"/>
        </w:rPr>
        <w:t xml:space="preserve"> Ministra Administracji i Cyfryzacji z dnia 14 lutego 2012 r.          w sprawie osnów geodezyjnych, grawimetrycznych i magnetycznych (Dz. U. poz. 352);</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rozporządzeni</w:t>
      </w:r>
      <w:r w:rsidR="0037705F">
        <w:rPr>
          <w:rFonts w:ascii="Times New Roman" w:eastAsia="Times New Roman" w:hAnsi="Times New Roman"/>
          <w:sz w:val="24"/>
        </w:rPr>
        <w:t>e</w:t>
      </w:r>
      <w:r>
        <w:rPr>
          <w:rFonts w:ascii="Times New Roman" w:eastAsia="Times New Roman" w:hAnsi="Times New Roman"/>
          <w:sz w:val="24"/>
        </w:rPr>
        <w:t xml:space="preserve"> Ministra Spraw Wewnętrznych i Administracji z dnia </w:t>
      </w:r>
      <w:r w:rsidR="000D2C9E">
        <w:rPr>
          <w:rFonts w:ascii="Times New Roman" w:eastAsia="Times New Roman" w:hAnsi="Times New Roman"/>
          <w:sz w:val="24"/>
        </w:rPr>
        <w:t xml:space="preserve">                </w:t>
      </w:r>
      <w:r>
        <w:rPr>
          <w:rFonts w:ascii="Times New Roman" w:eastAsia="Times New Roman" w:hAnsi="Times New Roman"/>
          <w:sz w:val="24"/>
        </w:rPr>
        <w:t xml:space="preserve">3 listopada 2011 r. w sprawie bez danych dotyczących zobrazowań lotniczych </w:t>
      </w:r>
      <w:r w:rsidR="000D2C9E">
        <w:rPr>
          <w:rFonts w:ascii="Times New Roman" w:eastAsia="Times New Roman" w:hAnsi="Times New Roman"/>
          <w:sz w:val="24"/>
        </w:rPr>
        <w:t xml:space="preserve">   </w:t>
      </w:r>
      <w:r>
        <w:rPr>
          <w:rFonts w:ascii="Times New Roman" w:eastAsia="Times New Roman" w:hAnsi="Times New Roman"/>
          <w:sz w:val="24"/>
        </w:rPr>
        <w:t xml:space="preserve">i satelitarnych oraz </w:t>
      </w:r>
      <w:proofErr w:type="spellStart"/>
      <w:r>
        <w:rPr>
          <w:rFonts w:ascii="Times New Roman" w:eastAsia="Times New Roman" w:hAnsi="Times New Roman"/>
          <w:sz w:val="24"/>
        </w:rPr>
        <w:t>ortofotomapy</w:t>
      </w:r>
      <w:proofErr w:type="spellEnd"/>
      <w:r>
        <w:rPr>
          <w:rFonts w:ascii="Times New Roman" w:eastAsia="Times New Roman" w:hAnsi="Times New Roman"/>
          <w:sz w:val="24"/>
        </w:rPr>
        <w:t xml:space="preserve"> i numerycznego modelu terenu (Dz. U. Nr 263, poz. 1571), oraz obwieszczeniu prezesa Rady Ministrów z dnia 5 września 2012 r.   o sprostowaniu błędów (Dz. U. poz. 1011);</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rozporządzeni</w:t>
      </w:r>
      <w:r w:rsidR="0037705F">
        <w:rPr>
          <w:rFonts w:ascii="Times New Roman" w:eastAsia="Times New Roman" w:hAnsi="Times New Roman"/>
          <w:sz w:val="24"/>
        </w:rPr>
        <w:t>e</w:t>
      </w:r>
      <w:r w:rsidR="004F3DB3">
        <w:rPr>
          <w:rFonts w:ascii="Times New Roman" w:eastAsia="Times New Roman" w:hAnsi="Times New Roman"/>
          <w:sz w:val="24"/>
        </w:rPr>
        <w:t xml:space="preserve"> R</w:t>
      </w:r>
      <w:r>
        <w:rPr>
          <w:rFonts w:ascii="Times New Roman" w:eastAsia="Times New Roman" w:hAnsi="Times New Roman"/>
          <w:sz w:val="24"/>
        </w:rPr>
        <w:t>ady Ministrów z dnia 10 stycznia 2012 r. w sprawie państwowego rejestru granic i powierzchni jednostek podziałów terytorialnych kraju (Dz. U. poz. 199);</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rozporządzeni</w:t>
      </w:r>
      <w:r w:rsidR="0037705F">
        <w:rPr>
          <w:rFonts w:ascii="Times New Roman" w:eastAsia="Times New Roman" w:hAnsi="Times New Roman"/>
          <w:sz w:val="24"/>
        </w:rPr>
        <w:t>e</w:t>
      </w:r>
      <w:r>
        <w:rPr>
          <w:rFonts w:ascii="Times New Roman" w:eastAsia="Times New Roman" w:hAnsi="Times New Roman"/>
          <w:sz w:val="24"/>
        </w:rPr>
        <w:t xml:space="preserve"> Ministra Administracji i Cyfryzacji z dnia 9 stycznia 2012 r.         w sprawie ewidencji miejscowości, ulic i adresów (Dz. U. poz. 125);</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rozporządzeni</w:t>
      </w:r>
      <w:r w:rsidR="0037705F">
        <w:rPr>
          <w:rFonts w:ascii="Times New Roman" w:eastAsia="Times New Roman" w:hAnsi="Times New Roman"/>
          <w:sz w:val="24"/>
        </w:rPr>
        <w:t>e</w:t>
      </w:r>
      <w:r>
        <w:rPr>
          <w:rFonts w:ascii="Times New Roman" w:eastAsia="Times New Roman" w:hAnsi="Times New Roman"/>
          <w:sz w:val="24"/>
        </w:rPr>
        <w:t xml:space="preserve"> Ministra Administracji i Cyfryzacji z dnia 14 lutego 2012 r.          w sprawie państwowego rejestru nazw geograficznych (Dz. U. 2015, poz. 219);</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rozporządzeni</w:t>
      </w:r>
      <w:r w:rsidR="0037705F">
        <w:rPr>
          <w:rFonts w:ascii="Times New Roman" w:eastAsia="Times New Roman" w:hAnsi="Times New Roman"/>
          <w:sz w:val="24"/>
        </w:rPr>
        <w:t>e</w:t>
      </w:r>
      <w:r>
        <w:rPr>
          <w:rFonts w:ascii="Times New Roman" w:eastAsia="Times New Roman" w:hAnsi="Times New Roman"/>
          <w:sz w:val="24"/>
        </w:rPr>
        <w:t xml:space="preserve"> Rady Ministrów z dnia 17 lipca 2001 r. w sprawie wykazywania w ewidencji gruntów i budynków danych odnoszących się do gruntów, budynków i lokali, znajdujących się na terenach zamkniętych (Dz. U. Nr 84, poz. 911);</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rozporządzeni</w:t>
      </w:r>
      <w:r w:rsidR="0037705F">
        <w:rPr>
          <w:rFonts w:ascii="Times New Roman" w:eastAsia="Times New Roman" w:hAnsi="Times New Roman"/>
          <w:sz w:val="24"/>
        </w:rPr>
        <w:t>e</w:t>
      </w:r>
      <w:r>
        <w:rPr>
          <w:rFonts w:ascii="Times New Roman" w:eastAsia="Times New Roman" w:hAnsi="Times New Roman"/>
          <w:sz w:val="24"/>
        </w:rPr>
        <w:t xml:space="preserve"> Rady Ministrów z dnia 12 września 2012 r. w sprawie gleboznawczej klasyfikacji gruntów (Dz. U. poz. 1246);</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rozporządzeni</w:t>
      </w:r>
      <w:r w:rsidR="0037705F">
        <w:rPr>
          <w:rFonts w:ascii="Times New Roman" w:eastAsia="Times New Roman" w:hAnsi="Times New Roman"/>
          <w:sz w:val="24"/>
        </w:rPr>
        <w:t>e</w:t>
      </w:r>
      <w:r>
        <w:rPr>
          <w:rFonts w:ascii="Times New Roman" w:eastAsia="Times New Roman" w:hAnsi="Times New Roman"/>
          <w:sz w:val="24"/>
        </w:rPr>
        <w:t xml:space="preserve"> Ministrów Spraw Wewnętrznych i Administracji oraz Rolnictwa     i Gospodarki Żywnościowej z dnia 14 kwietnia 1999r. w sprawie rozgraniczania nieruchomości (Dz. U. Nr 45, poz. 453);</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rozporządzeni</w:t>
      </w:r>
      <w:r w:rsidR="0037705F">
        <w:rPr>
          <w:rFonts w:ascii="Times New Roman" w:eastAsia="Times New Roman" w:hAnsi="Times New Roman"/>
          <w:sz w:val="24"/>
        </w:rPr>
        <w:t>e</w:t>
      </w:r>
      <w:r>
        <w:rPr>
          <w:rFonts w:ascii="Times New Roman" w:eastAsia="Times New Roman" w:hAnsi="Times New Roman"/>
          <w:sz w:val="24"/>
        </w:rPr>
        <w:t xml:space="preserve"> Ministra Administracji i Cyfryzacji z dnia 2 listopada 2015 r.       w sprawie bazy danych obiektów topograficznych oraz mapy zasadniczej (Dz.U. poz. 2028);</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lastRenderedPageBreak/>
        <w:t>rozporządzeni</w:t>
      </w:r>
      <w:r w:rsidR="0037705F">
        <w:rPr>
          <w:rFonts w:ascii="Times New Roman" w:eastAsia="Times New Roman" w:hAnsi="Times New Roman"/>
          <w:sz w:val="24"/>
        </w:rPr>
        <w:t>e</w:t>
      </w:r>
      <w:r>
        <w:rPr>
          <w:rFonts w:ascii="Times New Roman" w:eastAsia="Times New Roman" w:hAnsi="Times New Roman"/>
          <w:sz w:val="24"/>
        </w:rPr>
        <w:t xml:space="preserve"> Ministra Administracji i Cyfryzacji z dnia 5 września 2013 r.        w sprawie organizacji i trybu prowadzenia państwowego zasobu geodezyjnego      i kartograficznego (Dz. U. poz. 1183);</w:t>
      </w:r>
    </w:p>
    <w:p w:rsidR="001E58DE" w:rsidRDefault="001E58DE" w:rsidP="001E58DE">
      <w:pPr>
        <w:numPr>
          <w:ilvl w:val="0"/>
          <w:numId w:val="7"/>
        </w:numPr>
        <w:tabs>
          <w:tab w:val="left" w:pos="1347"/>
        </w:tabs>
        <w:spacing w:after="0" w:line="360" w:lineRule="auto"/>
        <w:ind w:left="1367" w:right="20" w:hanging="439"/>
        <w:jc w:val="both"/>
        <w:rPr>
          <w:rFonts w:ascii="Times New Roman" w:eastAsia="Times New Roman" w:hAnsi="Times New Roman"/>
          <w:sz w:val="24"/>
        </w:rPr>
      </w:pPr>
      <w:r>
        <w:rPr>
          <w:rFonts w:ascii="Times New Roman" w:eastAsia="Times New Roman" w:hAnsi="Times New Roman"/>
          <w:sz w:val="24"/>
        </w:rPr>
        <w:t>rozporządzeni</w:t>
      </w:r>
      <w:r w:rsidR="0037705F">
        <w:rPr>
          <w:rFonts w:ascii="Times New Roman" w:eastAsia="Times New Roman" w:hAnsi="Times New Roman"/>
          <w:sz w:val="24"/>
        </w:rPr>
        <w:t>e</w:t>
      </w:r>
      <w:r>
        <w:rPr>
          <w:rFonts w:ascii="Times New Roman" w:eastAsia="Times New Roman" w:hAnsi="Times New Roman"/>
          <w:sz w:val="24"/>
        </w:rPr>
        <w:t xml:space="preserve"> Rady Ministrów z dnia 30 grudnia 1999 r. w sprawie Polskiej Klas</w:t>
      </w:r>
      <w:r w:rsidR="004F3DB3">
        <w:rPr>
          <w:rFonts w:ascii="Times New Roman" w:eastAsia="Times New Roman" w:hAnsi="Times New Roman"/>
          <w:sz w:val="24"/>
        </w:rPr>
        <w:t>yfikacji Obiektów Budowlanych (Dz. U. N</w:t>
      </w:r>
      <w:r>
        <w:rPr>
          <w:rFonts w:ascii="Times New Roman" w:eastAsia="Times New Roman" w:hAnsi="Times New Roman"/>
          <w:sz w:val="24"/>
        </w:rPr>
        <w:t xml:space="preserve">r 112 poz. 1316 z </w:t>
      </w:r>
      <w:proofErr w:type="spellStart"/>
      <w:r>
        <w:rPr>
          <w:rFonts w:ascii="Times New Roman" w:eastAsia="Times New Roman" w:hAnsi="Times New Roman"/>
          <w:sz w:val="24"/>
        </w:rPr>
        <w:t>późn</w:t>
      </w:r>
      <w:proofErr w:type="spellEnd"/>
      <w:r>
        <w:rPr>
          <w:rFonts w:ascii="Times New Roman" w:eastAsia="Times New Roman" w:hAnsi="Times New Roman"/>
          <w:sz w:val="24"/>
        </w:rPr>
        <w:t xml:space="preserve"> zm.);</w:t>
      </w:r>
    </w:p>
    <w:p w:rsidR="001E58DE" w:rsidRPr="00DF5CDB" w:rsidRDefault="001E58DE" w:rsidP="001E58DE">
      <w:pPr>
        <w:numPr>
          <w:ilvl w:val="0"/>
          <w:numId w:val="7"/>
        </w:numPr>
        <w:tabs>
          <w:tab w:val="left" w:pos="1347"/>
        </w:tabs>
        <w:spacing w:after="0" w:line="360" w:lineRule="auto"/>
        <w:ind w:left="1367" w:right="20" w:hanging="439"/>
        <w:jc w:val="both"/>
        <w:rPr>
          <w:rFonts w:ascii="Times New Roman" w:hAnsi="Times New Roman" w:cs="Times New Roman"/>
          <w:sz w:val="24"/>
          <w:szCs w:val="24"/>
        </w:rPr>
      </w:pPr>
      <w:r w:rsidRPr="001E58DE">
        <w:rPr>
          <w:rFonts w:ascii="Times New Roman" w:eastAsia="Times New Roman" w:hAnsi="Times New Roman"/>
          <w:sz w:val="24"/>
        </w:rPr>
        <w:t>rozporządzeni</w:t>
      </w:r>
      <w:r w:rsidR="0037705F">
        <w:rPr>
          <w:rFonts w:ascii="Times New Roman" w:eastAsia="Times New Roman" w:hAnsi="Times New Roman"/>
          <w:sz w:val="24"/>
        </w:rPr>
        <w:t>e</w:t>
      </w:r>
      <w:r w:rsidRPr="001E58DE">
        <w:rPr>
          <w:rFonts w:ascii="Times New Roman" w:eastAsia="Times New Roman" w:hAnsi="Times New Roman"/>
          <w:sz w:val="24"/>
        </w:rPr>
        <w:t xml:space="preserve"> Rady Ministrów z 10 grudnia 2010 r. w sprawie Klasyfikacji</w:t>
      </w:r>
      <w:r w:rsidR="004F3DB3">
        <w:rPr>
          <w:rFonts w:ascii="Times New Roman" w:eastAsia="Times New Roman" w:hAnsi="Times New Roman"/>
          <w:sz w:val="24"/>
        </w:rPr>
        <w:t xml:space="preserve"> Środków Trwałych (Dz. U. 2010 r. Nr </w:t>
      </w:r>
      <w:r w:rsidRPr="001E58DE">
        <w:rPr>
          <w:rFonts w:ascii="Times New Roman" w:eastAsia="Times New Roman" w:hAnsi="Times New Roman"/>
          <w:sz w:val="24"/>
        </w:rPr>
        <w:t>2</w:t>
      </w:r>
      <w:r w:rsidR="004F3DB3">
        <w:rPr>
          <w:rFonts w:ascii="Times New Roman" w:eastAsia="Times New Roman" w:hAnsi="Times New Roman"/>
          <w:sz w:val="24"/>
        </w:rPr>
        <w:t xml:space="preserve">42 poz. </w:t>
      </w:r>
      <w:r w:rsidRPr="001E58DE">
        <w:rPr>
          <w:rFonts w:ascii="Times New Roman" w:eastAsia="Times New Roman" w:hAnsi="Times New Roman"/>
          <w:sz w:val="24"/>
        </w:rPr>
        <w:t>1622)</w:t>
      </w:r>
      <w:r>
        <w:rPr>
          <w:rFonts w:ascii="Times New Roman" w:eastAsia="Times New Roman" w:hAnsi="Times New Roman"/>
          <w:sz w:val="24"/>
        </w:rPr>
        <w:t>.</w:t>
      </w:r>
    </w:p>
    <w:p w:rsidR="00DF5CDB" w:rsidRDefault="00DF5CDB" w:rsidP="00DF5CDB">
      <w:pPr>
        <w:tabs>
          <w:tab w:val="left" w:pos="1347"/>
        </w:tabs>
        <w:spacing w:after="0" w:line="360" w:lineRule="auto"/>
        <w:ind w:left="1367" w:right="20"/>
        <w:jc w:val="both"/>
        <w:rPr>
          <w:rFonts w:ascii="Times New Roman" w:hAnsi="Times New Roman" w:cs="Times New Roman"/>
          <w:b/>
          <w:sz w:val="24"/>
          <w:szCs w:val="24"/>
        </w:rPr>
      </w:pPr>
    </w:p>
    <w:p w:rsidR="00A3027C" w:rsidRPr="00A47016" w:rsidRDefault="00A3027C" w:rsidP="00DF5CDB">
      <w:pPr>
        <w:tabs>
          <w:tab w:val="left" w:pos="1347"/>
        </w:tabs>
        <w:spacing w:after="0" w:line="360" w:lineRule="auto"/>
        <w:ind w:left="1367" w:right="20"/>
        <w:jc w:val="both"/>
        <w:rPr>
          <w:rFonts w:ascii="Times New Roman" w:hAnsi="Times New Roman" w:cs="Times New Roman"/>
          <w:b/>
          <w:sz w:val="24"/>
          <w:szCs w:val="24"/>
        </w:rPr>
      </w:pPr>
    </w:p>
    <w:p w:rsidR="00A47016" w:rsidRDefault="00A47016" w:rsidP="00E7204E">
      <w:pPr>
        <w:pStyle w:val="Akapitzlist"/>
        <w:numPr>
          <w:ilvl w:val="0"/>
          <w:numId w:val="1"/>
        </w:numPr>
        <w:tabs>
          <w:tab w:val="left" w:pos="9072"/>
        </w:tabs>
        <w:spacing w:after="0"/>
        <w:jc w:val="both"/>
        <w:rPr>
          <w:rFonts w:ascii="Times New Roman" w:hAnsi="Times New Roman" w:cs="Times New Roman"/>
          <w:b/>
          <w:sz w:val="24"/>
          <w:szCs w:val="24"/>
        </w:rPr>
      </w:pPr>
      <w:r w:rsidRPr="00A47016">
        <w:rPr>
          <w:rFonts w:ascii="Times New Roman" w:hAnsi="Times New Roman" w:cs="Times New Roman"/>
          <w:b/>
          <w:sz w:val="24"/>
          <w:szCs w:val="24"/>
        </w:rPr>
        <w:t xml:space="preserve">Opis przedmiotu zamówienia i </w:t>
      </w:r>
      <w:r w:rsidR="005E3AFF">
        <w:rPr>
          <w:rFonts w:ascii="Times New Roman" w:hAnsi="Times New Roman" w:cs="Times New Roman"/>
          <w:b/>
          <w:sz w:val="24"/>
          <w:szCs w:val="24"/>
        </w:rPr>
        <w:t xml:space="preserve">warunki </w:t>
      </w:r>
      <w:r w:rsidRPr="00A47016">
        <w:rPr>
          <w:rFonts w:ascii="Times New Roman" w:hAnsi="Times New Roman" w:cs="Times New Roman"/>
          <w:b/>
          <w:sz w:val="24"/>
          <w:szCs w:val="24"/>
        </w:rPr>
        <w:t>realizacji prac</w:t>
      </w:r>
    </w:p>
    <w:p w:rsidR="00A3027C" w:rsidRDefault="00A3027C" w:rsidP="00A3027C">
      <w:pPr>
        <w:pStyle w:val="Akapitzlist"/>
        <w:tabs>
          <w:tab w:val="left" w:pos="9072"/>
        </w:tabs>
        <w:spacing w:after="0"/>
        <w:ind w:left="1080"/>
        <w:jc w:val="both"/>
        <w:rPr>
          <w:rFonts w:ascii="Times New Roman" w:hAnsi="Times New Roman" w:cs="Times New Roman"/>
          <w:b/>
          <w:sz w:val="24"/>
          <w:szCs w:val="24"/>
        </w:rPr>
      </w:pPr>
    </w:p>
    <w:p w:rsidR="00A47016" w:rsidRPr="00A47016" w:rsidRDefault="00A47016" w:rsidP="00A47016">
      <w:pPr>
        <w:pStyle w:val="Akapitzlist"/>
        <w:tabs>
          <w:tab w:val="left" w:pos="9072"/>
        </w:tabs>
        <w:spacing w:after="0"/>
        <w:ind w:left="1080"/>
        <w:jc w:val="both"/>
        <w:rPr>
          <w:rFonts w:ascii="Times New Roman" w:hAnsi="Times New Roman" w:cs="Times New Roman"/>
          <w:b/>
          <w:sz w:val="24"/>
          <w:szCs w:val="24"/>
        </w:rPr>
      </w:pPr>
    </w:p>
    <w:p w:rsidR="00E7204E" w:rsidRDefault="00E7204E" w:rsidP="00A47016">
      <w:pPr>
        <w:pStyle w:val="Akapitzlist"/>
        <w:tabs>
          <w:tab w:val="left" w:pos="9072"/>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1. </w:t>
      </w:r>
      <w:r w:rsidR="00B53562">
        <w:rPr>
          <w:rFonts w:ascii="Times New Roman" w:hAnsi="Times New Roman" w:cs="Times New Roman"/>
          <w:sz w:val="24"/>
          <w:szCs w:val="24"/>
        </w:rPr>
        <w:t>Modernizacja p</w:t>
      </w:r>
      <w:r w:rsidR="00A87345">
        <w:rPr>
          <w:rFonts w:ascii="Times New Roman" w:hAnsi="Times New Roman" w:cs="Times New Roman"/>
          <w:sz w:val="24"/>
          <w:szCs w:val="24"/>
        </w:rPr>
        <w:t xml:space="preserve">rowadzona będzie zgodnie z niniejszymi </w:t>
      </w:r>
      <w:r w:rsidR="00BF5754">
        <w:rPr>
          <w:rFonts w:ascii="Times New Roman" w:hAnsi="Times New Roman" w:cs="Times New Roman"/>
          <w:sz w:val="24"/>
          <w:szCs w:val="24"/>
        </w:rPr>
        <w:t>w</w:t>
      </w:r>
      <w:r w:rsidR="00A87345">
        <w:rPr>
          <w:rFonts w:ascii="Times New Roman" w:hAnsi="Times New Roman" w:cs="Times New Roman"/>
          <w:sz w:val="24"/>
          <w:szCs w:val="24"/>
        </w:rPr>
        <w:t>ytycznymi</w:t>
      </w:r>
      <w:r w:rsidR="00BF5754">
        <w:rPr>
          <w:rFonts w:ascii="Times New Roman" w:hAnsi="Times New Roman" w:cs="Times New Roman"/>
          <w:sz w:val="24"/>
          <w:szCs w:val="24"/>
        </w:rPr>
        <w:t>, będącymi uszczegółowieniem uzgodnionego Projektu modernizacji ewidencji gruntów</w:t>
      </w:r>
      <w:r>
        <w:rPr>
          <w:rFonts w:ascii="Times New Roman" w:hAnsi="Times New Roman" w:cs="Times New Roman"/>
          <w:sz w:val="24"/>
          <w:szCs w:val="24"/>
        </w:rPr>
        <w:t>, stanowiącego załącznik nr 1 (</w:t>
      </w:r>
      <w:r w:rsidR="00BF5754">
        <w:rPr>
          <w:rFonts w:ascii="Times New Roman" w:hAnsi="Times New Roman" w:cs="Times New Roman"/>
          <w:sz w:val="24"/>
          <w:szCs w:val="24"/>
        </w:rPr>
        <w:t>jednost</w:t>
      </w:r>
      <w:r>
        <w:rPr>
          <w:rFonts w:ascii="Times New Roman" w:hAnsi="Times New Roman" w:cs="Times New Roman"/>
          <w:sz w:val="24"/>
          <w:szCs w:val="24"/>
        </w:rPr>
        <w:t>ka ewidencyjna Blachownia Gmina</w:t>
      </w:r>
      <w:r w:rsidR="00BF5754">
        <w:rPr>
          <w:rFonts w:ascii="Times New Roman" w:hAnsi="Times New Roman" w:cs="Times New Roman"/>
          <w:sz w:val="24"/>
          <w:szCs w:val="24"/>
        </w:rPr>
        <w:t xml:space="preserve">) i nr 2 </w:t>
      </w:r>
      <w:r w:rsidR="00A47016">
        <w:rPr>
          <w:rFonts w:ascii="Times New Roman" w:hAnsi="Times New Roman" w:cs="Times New Roman"/>
          <w:sz w:val="24"/>
          <w:szCs w:val="24"/>
        </w:rPr>
        <w:t xml:space="preserve">     </w:t>
      </w:r>
      <w:r w:rsidR="0027358C">
        <w:rPr>
          <w:rFonts w:ascii="Times New Roman" w:hAnsi="Times New Roman" w:cs="Times New Roman"/>
          <w:sz w:val="24"/>
          <w:szCs w:val="24"/>
        </w:rPr>
        <w:t xml:space="preserve"> </w:t>
      </w:r>
      <w:r w:rsidR="00BF5754">
        <w:rPr>
          <w:rFonts w:ascii="Times New Roman" w:hAnsi="Times New Roman" w:cs="Times New Roman"/>
          <w:sz w:val="24"/>
          <w:szCs w:val="24"/>
        </w:rPr>
        <w:t>( jednostka ewidencyjna Rędziny ) do niniejszych wytycznych.</w:t>
      </w:r>
    </w:p>
    <w:p w:rsidR="00A47016" w:rsidRPr="00E7204E" w:rsidRDefault="00A47016" w:rsidP="00A47016">
      <w:pPr>
        <w:pStyle w:val="Akapitzlist"/>
        <w:tabs>
          <w:tab w:val="left" w:pos="9072"/>
        </w:tabs>
        <w:spacing w:after="0"/>
        <w:ind w:left="1080"/>
        <w:jc w:val="both"/>
        <w:rPr>
          <w:rFonts w:ascii="Times New Roman" w:hAnsi="Times New Roman" w:cs="Times New Roman"/>
          <w:sz w:val="24"/>
          <w:szCs w:val="24"/>
        </w:rPr>
      </w:pPr>
    </w:p>
    <w:p w:rsidR="00BF5754" w:rsidRDefault="00E7204E" w:rsidP="00BF5754">
      <w:pPr>
        <w:pStyle w:val="Akapitzlist"/>
        <w:tabs>
          <w:tab w:val="left" w:pos="9072"/>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2. </w:t>
      </w:r>
      <w:r w:rsidR="00BF5754">
        <w:rPr>
          <w:rFonts w:ascii="Times New Roman" w:hAnsi="Times New Roman" w:cs="Times New Roman"/>
          <w:sz w:val="24"/>
          <w:szCs w:val="24"/>
        </w:rPr>
        <w:t>Załącznikiem nr 3 do Wytycznych jest wzorzec „Ogólny Przedmiot Zamówienia”, zwany dalej OPZ, przekazany w 2015r. przez Głównego Geodetę Kraju do stosowania</w:t>
      </w:r>
      <w:r w:rsidR="0037705F">
        <w:rPr>
          <w:rFonts w:ascii="Times New Roman" w:hAnsi="Times New Roman" w:cs="Times New Roman"/>
          <w:sz w:val="24"/>
          <w:szCs w:val="24"/>
        </w:rPr>
        <w:t>,</w:t>
      </w:r>
      <w:r w:rsidR="00BF5754">
        <w:rPr>
          <w:rFonts w:ascii="Times New Roman" w:hAnsi="Times New Roman" w:cs="Times New Roman"/>
          <w:sz w:val="24"/>
          <w:szCs w:val="24"/>
        </w:rPr>
        <w:t xml:space="preserve"> w celu ujednolicenia zasad tworzenia baz </w:t>
      </w:r>
      <w:proofErr w:type="spellStart"/>
      <w:r w:rsidR="00BF5754">
        <w:rPr>
          <w:rFonts w:ascii="Times New Roman" w:hAnsi="Times New Roman" w:cs="Times New Roman"/>
          <w:sz w:val="24"/>
          <w:szCs w:val="24"/>
        </w:rPr>
        <w:t>EGiB</w:t>
      </w:r>
      <w:proofErr w:type="spellEnd"/>
      <w:r w:rsidR="00BF5754">
        <w:rPr>
          <w:rFonts w:ascii="Times New Roman" w:hAnsi="Times New Roman" w:cs="Times New Roman"/>
          <w:sz w:val="24"/>
          <w:szCs w:val="24"/>
        </w:rPr>
        <w:t>, BDOT</w:t>
      </w:r>
      <w:r w:rsidR="00A47016">
        <w:rPr>
          <w:rFonts w:ascii="Times New Roman" w:hAnsi="Times New Roman" w:cs="Times New Roman"/>
          <w:sz w:val="24"/>
          <w:szCs w:val="24"/>
        </w:rPr>
        <w:t xml:space="preserve">          </w:t>
      </w:r>
      <w:r w:rsidR="00BF5754">
        <w:rPr>
          <w:rFonts w:ascii="Times New Roman" w:hAnsi="Times New Roman" w:cs="Times New Roman"/>
          <w:sz w:val="24"/>
          <w:szCs w:val="24"/>
        </w:rPr>
        <w:t xml:space="preserve"> i GESUT.</w:t>
      </w:r>
    </w:p>
    <w:p w:rsidR="00D335EC" w:rsidRDefault="00BF5754" w:rsidP="00BF5754">
      <w:pPr>
        <w:pStyle w:val="Akapitzlist"/>
        <w:tabs>
          <w:tab w:val="left" w:pos="9072"/>
        </w:tabs>
        <w:spacing w:after="0"/>
        <w:ind w:left="1080"/>
        <w:jc w:val="both"/>
        <w:rPr>
          <w:rFonts w:ascii="Times New Roman" w:hAnsi="Times New Roman" w:cs="Times New Roman"/>
          <w:sz w:val="24"/>
          <w:szCs w:val="24"/>
        </w:rPr>
      </w:pPr>
      <w:r>
        <w:rPr>
          <w:rFonts w:ascii="Times New Roman" w:hAnsi="Times New Roman" w:cs="Times New Roman"/>
          <w:sz w:val="24"/>
          <w:szCs w:val="24"/>
        </w:rPr>
        <w:t>Wzorzec OPZ jest wyciągiem z przepisów, rozszerzonym o zasady i metodologię p</w:t>
      </w:r>
      <w:r w:rsidR="0037705F">
        <w:rPr>
          <w:rFonts w:ascii="Times New Roman" w:hAnsi="Times New Roman" w:cs="Times New Roman"/>
          <w:sz w:val="24"/>
          <w:szCs w:val="24"/>
        </w:rPr>
        <w:t>ewnych</w:t>
      </w:r>
      <w:r>
        <w:rPr>
          <w:rFonts w:ascii="Times New Roman" w:hAnsi="Times New Roman" w:cs="Times New Roman"/>
          <w:sz w:val="24"/>
          <w:szCs w:val="24"/>
        </w:rPr>
        <w:t xml:space="preserve"> czynności. Należy stosować go jak in</w:t>
      </w:r>
      <w:r w:rsidR="0037705F">
        <w:rPr>
          <w:rFonts w:ascii="Times New Roman" w:hAnsi="Times New Roman" w:cs="Times New Roman"/>
          <w:sz w:val="24"/>
          <w:szCs w:val="24"/>
        </w:rPr>
        <w:t>strukcję</w:t>
      </w:r>
      <w:r w:rsidR="005E3AFF">
        <w:rPr>
          <w:rFonts w:ascii="Times New Roman" w:hAnsi="Times New Roman" w:cs="Times New Roman"/>
          <w:sz w:val="24"/>
          <w:szCs w:val="24"/>
        </w:rPr>
        <w:t xml:space="preserve"> w zakresie analiz, </w:t>
      </w:r>
      <w:proofErr w:type="spellStart"/>
      <w:r w:rsidR="005E3AFF">
        <w:rPr>
          <w:rFonts w:ascii="Times New Roman" w:hAnsi="Times New Roman" w:cs="Times New Roman"/>
          <w:sz w:val="24"/>
          <w:szCs w:val="24"/>
        </w:rPr>
        <w:t>wyrównań</w:t>
      </w:r>
      <w:proofErr w:type="spellEnd"/>
      <w:r w:rsidR="005E3AFF">
        <w:rPr>
          <w:rFonts w:ascii="Times New Roman" w:hAnsi="Times New Roman" w:cs="Times New Roman"/>
          <w:sz w:val="24"/>
          <w:szCs w:val="24"/>
        </w:rPr>
        <w:t>, dokładności, raportów</w:t>
      </w:r>
      <w:r w:rsidR="0037705F">
        <w:rPr>
          <w:rFonts w:ascii="Times New Roman" w:hAnsi="Times New Roman" w:cs="Times New Roman"/>
          <w:sz w:val="24"/>
          <w:szCs w:val="24"/>
        </w:rPr>
        <w:t>,</w:t>
      </w:r>
      <w:r w:rsidR="005E3AFF">
        <w:rPr>
          <w:rFonts w:ascii="Times New Roman" w:hAnsi="Times New Roman" w:cs="Times New Roman"/>
          <w:sz w:val="24"/>
          <w:szCs w:val="24"/>
        </w:rPr>
        <w:t xml:space="preserve"> zastosowania konkretnych metod pomiarowych, organizacji pracy itp.</w:t>
      </w:r>
      <w:r w:rsidR="0037705F">
        <w:rPr>
          <w:rFonts w:ascii="Times New Roman" w:hAnsi="Times New Roman" w:cs="Times New Roman"/>
          <w:sz w:val="24"/>
          <w:szCs w:val="24"/>
        </w:rPr>
        <w:t xml:space="preserve"> ale pierwszeństwo mają</w:t>
      </w:r>
      <w:r>
        <w:rPr>
          <w:rFonts w:ascii="Times New Roman" w:hAnsi="Times New Roman" w:cs="Times New Roman"/>
          <w:sz w:val="24"/>
          <w:szCs w:val="24"/>
        </w:rPr>
        <w:t xml:space="preserve"> niniejsze wytyczne </w:t>
      </w:r>
      <w:r w:rsidR="005E3AFF">
        <w:rPr>
          <w:rFonts w:ascii="Times New Roman" w:hAnsi="Times New Roman" w:cs="Times New Roman"/>
          <w:sz w:val="24"/>
          <w:szCs w:val="24"/>
        </w:rPr>
        <w:t xml:space="preserve">     </w:t>
      </w:r>
      <w:r>
        <w:rPr>
          <w:rFonts w:ascii="Times New Roman" w:hAnsi="Times New Roman" w:cs="Times New Roman"/>
          <w:sz w:val="24"/>
          <w:szCs w:val="24"/>
        </w:rPr>
        <w:t xml:space="preserve">i obowiązujące w czasie wykonywania modernizacji przepisy prawa, gdyby uległy zmianie. OPZ należy stosować w odniesieniu do bazy </w:t>
      </w:r>
      <w:proofErr w:type="spellStart"/>
      <w:r>
        <w:rPr>
          <w:rFonts w:ascii="Times New Roman" w:hAnsi="Times New Roman" w:cs="Times New Roman"/>
          <w:sz w:val="24"/>
          <w:szCs w:val="24"/>
        </w:rPr>
        <w:t>EGiB</w:t>
      </w:r>
      <w:proofErr w:type="spellEnd"/>
      <w:r>
        <w:rPr>
          <w:rFonts w:ascii="Times New Roman" w:hAnsi="Times New Roman" w:cs="Times New Roman"/>
          <w:sz w:val="24"/>
          <w:szCs w:val="24"/>
        </w:rPr>
        <w:t>, pominąć pozostałe bazy.</w:t>
      </w:r>
      <w:r w:rsidR="00D335EC">
        <w:rPr>
          <w:rFonts w:ascii="Times New Roman" w:hAnsi="Times New Roman" w:cs="Times New Roman"/>
          <w:sz w:val="24"/>
          <w:szCs w:val="24"/>
        </w:rPr>
        <w:t xml:space="preserve"> </w:t>
      </w:r>
    </w:p>
    <w:p w:rsidR="00BF5754" w:rsidRDefault="00D335EC" w:rsidP="00BF5754">
      <w:pPr>
        <w:pStyle w:val="Akapitzlist"/>
        <w:tabs>
          <w:tab w:val="left" w:pos="9072"/>
        </w:tabs>
        <w:spacing w:after="0"/>
        <w:ind w:left="1080"/>
        <w:jc w:val="both"/>
        <w:rPr>
          <w:rFonts w:ascii="Times New Roman" w:hAnsi="Times New Roman" w:cs="Times New Roman"/>
          <w:sz w:val="24"/>
          <w:szCs w:val="24"/>
        </w:rPr>
      </w:pPr>
      <w:r>
        <w:rPr>
          <w:rFonts w:ascii="Times New Roman" w:hAnsi="Times New Roman" w:cs="Times New Roman"/>
          <w:sz w:val="24"/>
          <w:szCs w:val="24"/>
        </w:rPr>
        <w:t>Użyte w OPZ pojęcia Zamawiający i Starosta  są tożsame.</w:t>
      </w:r>
    </w:p>
    <w:p w:rsidR="00A3027C" w:rsidRDefault="00A3027C" w:rsidP="00BF5754">
      <w:pPr>
        <w:pStyle w:val="Akapitzlist"/>
        <w:tabs>
          <w:tab w:val="left" w:pos="9072"/>
        </w:tabs>
        <w:spacing w:after="0"/>
        <w:ind w:left="1080"/>
        <w:jc w:val="both"/>
        <w:rPr>
          <w:rFonts w:ascii="Times New Roman" w:hAnsi="Times New Roman" w:cs="Times New Roman"/>
          <w:sz w:val="24"/>
          <w:szCs w:val="24"/>
        </w:rPr>
      </w:pPr>
    </w:p>
    <w:p w:rsidR="007D493D" w:rsidRDefault="007D493D" w:rsidP="00BF5754">
      <w:pPr>
        <w:pStyle w:val="Akapitzlist"/>
        <w:tabs>
          <w:tab w:val="left" w:pos="9072"/>
        </w:tabs>
        <w:spacing w:after="0"/>
        <w:ind w:left="1080"/>
        <w:jc w:val="both"/>
        <w:rPr>
          <w:rFonts w:ascii="Times New Roman" w:hAnsi="Times New Roman" w:cs="Times New Roman"/>
          <w:sz w:val="24"/>
          <w:szCs w:val="24"/>
        </w:rPr>
      </w:pPr>
    </w:p>
    <w:p w:rsidR="00D335EC" w:rsidRDefault="00E7204E" w:rsidP="00BF5754">
      <w:pPr>
        <w:pStyle w:val="Akapitzlist"/>
        <w:tabs>
          <w:tab w:val="left" w:pos="9072"/>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3. </w:t>
      </w:r>
      <w:r w:rsidR="00D335EC">
        <w:rPr>
          <w:rFonts w:ascii="Times New Roman" w:hAnsi="Times New Roman" w:cs="Times New Roman"/>
          <w:sz w:val="24"/>
          <w:szCs w:val="24"/>
        </w:rPr>
        <w:t xml:space="preserve"> Modernizacja przeprowadzona będzie odrębnie dla 8 zadań i w terminach jak niżej:</w:t>
      </w:r>
    </w:p>
    <w:p w:rsidR="00A3027C" w:rsidRDefault="00A3027C" w:rsidP="00BF5754">
      <w:pPr>
        <w:pStyle w:val="Akapitzlist"/>
        <w:tabs>
          <w:tab w:val="left" w:pos="9072"/>
        </w:tabs>
        <w:spacing w:after="0"/>
        <w:ind w:left="1080"/>
        <w:jc w:val="both"/>
        <w:rPr>
          <w:rFonts w:ascii="Times New Roman" w:hAnsi="Times New Roman" w:cs="Times New Roman"/>
          <w:sz w:val="24"/>
          <w:szCs w:val="24"/>
        </w:rPr>
      </w:pPr>
    </w:p>
    <w:p w:rsidR="00A3027C" w:rsidRDefault="00A3027C" w:rsidP="00BF5754">
      <w:pPr>
        <w:pStyle w:val="Akapitzlist"/>
        <w:tabs>
          <w:tab w:val="left" w:pos="9072"/>
        </w:tabs>
        <w:spacing w:after="0"/>
        <w:ind w:left="1080"/>
        <w:jc w:val="both"/>
        <w:rPr>
          <w:rFonts w:ascii="Times New Roman" w:hAnsi="Times New Roman" w:cs="Times New Roman"/>
          <w:sz w:val="24"/>
          <w:szCs w:val="24"/>
        </w:rPr>
      </w:pPr>
    </w:p>
    <w:p w:rsidR="00A3027C" w:rsidRDefault="00A3027C" w:rsidP="00BF5754">
      <w:pPr>
        <w:pStyle w:val="Akapitzlist"/>
        <w:tabs>
          <w:tab w:val="left" w:pos="9072"/>
        </w:tabs>
        <w:spacing w:after="0"/>
        <w:ind w:left="1080"/>
        <w:jc w:val="both"/>
        <w:rPr>
          <w:rFonts w:ascii="Times New Roman" w:hAnsi="Times New Roman" w:cs="Times New Roman"/>
          <w:sz w:val="24"/>
          <w:szCs w:val="24"/>
        </w:rPr>
      </w:pPr>
    </w:p>
    <w:p w:rsidR="00A3027C" w:rsidRDefault="00A3027C" w:rsidP="00BF5754">
      <w:pPr>
        <w:pStyle w:val="Akapitzlist"/>
        <w:tabs>
          <w:tab w:val="left" w:pos="9072"/>
        </w:tabs>
        <w:spacing w:after="0"/>
        <w:ind w:left="1080"/>
        <w:jc w:val="both"/>
        <w:rPr>
          <w:rFonts w:ascii="Times New Roman" w:hAnsi="Times New Roman" w:cs="Times New Roman"/>
          <w:sz w:val="24"/>
          <w:szCs w:val="24"/>
        </w:rPr>
      </w:pPr>
    </w:p>
    <w:p w:rsidR="00A3027C" w:rsidRDefault="00A3027C" w:rsidP="00BF5754">
      <w:pPr>
        <w:pStyle w:val="Akapitzlist"/>
        <w:tabs>
          <w:tab w:val="left" w:pos="9072"/>
        </w:tabs>
        <w:spacing w:after="0"/>
        <w:ind w:left="1080"/>
        <w:jc w:val="both"/>
        <w:rPr>
          <w:rFonts w:ascii="Times New Roman" w:hAnsi="Times New Roman" w:cs="Times New Roman"/>
          <w:sz w:val="24"/>
          <w:szCs w:val="24"/>
        </w:rPr>
      </w:pPr>
    </w:p>
    <w:p w:rsidR="00A3027C" w:rsidRDefault="00A3027C" w:rsidP="00BF5754">
      <w:pPr>
        <w:pStyle w:val="Akapitzlist"/>
        <w:tabs>
          <w:tab w:val="left" w:pos="9072"/>
        </w:tabs>
        <w:spacing w:after="0"/>
        <w:ind w:left="1080"/>
        <w:jc w:val="both"/>
        <w:rPr>
          <w:rFonts w:ascii="Times New Roman" w:hAnsi="Times New Roman" w:cs="Times New Roman"/>
          <w:sz w:val="24"/>
          <w:szCs w:val="24"/>
        </w:rPr>
      </w:pPr>
    </w:p>
    <w:p w:rsidR="00A3027C" w:rsidRDefault="00A3027C" w:rsidP="00BF5754">
      <w:pPr>
        <w:pStyle w:val="Akapitzlist"/>
        <w:tabs>
          <w:tab w:val="left" w:pos="9072"/>
        </w:tabs>
        <w:spacing w:after="0"/>
        <w:ind w:left="1080"/>
        <w:jc w:val="both"/>
        <w:rPr>
          <w:rFonts w:ascii="Times New Roman" w:hAnsi="Times New Roman" w:cs="Times New Roman"/>
          <w:sz w:val="24"/>
          <w:szCs w:val="24"/>
        </w:rPr>
      </w:pPr>
    </w:p>
    <w:p w:rsidR="00A3027C" w:rsidRDefault="00A3027C" w:rsidP="00BF5754">
      <w:pPr>
        <w:pStyle w:val="Akapitzlist"/>
        <w:tabs>
          <w:tab w:val="left" w:pos="9072"/>
        </w:tabs>
        <w:spacing w:after="0"/>
        <w:ind w:left="1080"/>
        <w:jc w:val="both"/>
        <w:rPr>
          <w:rFonts w:ascii="Times New Roman" w:hAnsi="Times New Roman" w:cs="Times New Roman"/>
          <w:sz w:val="24"/>
          <w:szCs w:val="24"/>
        </w:rPr>
      </w:pPr>
    </w:p>
    <w:p w:rsidR="00A3027C" w:rsidRDefault="00A3027C" w:rsidP="00BF5754">
      <w:pPr>
        <w:pStyle w:val="Akapitzlist"/>
        <w:tabs>
          <w:tab w:val="left" w:pos="9072"/>
        </w:tabs>
        <w:spacing w:after="0"/>
        <w:ind w:left="1080"/>
        <w:jc w:val="both"/>
        <w:rPr>
          <w:rFonts w:ascii="Times New Roman" w:hAnsi="Times New Roman" w:cs="Times New Roman"/>
          <w:sz w:val="24"/>
          <w:szCs w:val="24"/>
        </w:rPr>
      </w:pPr>
    </w:p>
    <w:p w:rsidR="00A3027C" w:rsidRDefault="00A3027C" w:rsidP="00BF5754">
      <w:pPr>
        <w:pStyle w:val="Akapitzlist"/>
        <w:tabs>
          <w:tab w:val="left" w:pos="9072"/>
        </w:tabs>
        <w:spacing w:after="0"/>
        <w:ind w:left="1080"/>
        <w:jc w:val="both"/>
        <w:rPr>
          <w:rFonts w:ascii="Times New Roman" w:hAnsi="Times New Roman" w:cs="Times New Roman"/>
          <w:sz w:val="24"/>
          <w:szCs w:val="24"/>
        </w:rPr>
      </w:pPr>
    </w:p>
    <w:p w:rsidR="00D335EC" w:rsidRDefault="00D335EC" w:rsidP="00BF5754">
      <w:pPr>
        <w:pStyle w:val="Akapitzlist"/>
        <w:tabs>
          <w:tab w:val="left" w:pos="9072"/>
        </w:tabs>
        <w:spacing w:after="0"/>
        <w:ind w:left="1080"/>
        <w:jc w:val="both"/>
        <w:rPr>
          <w:rFonts w:ascii="Times New Roman" w:hAnsi="Times New Roman" w:cs="Times New Roman"/>
          <w:sz w:val="24"/>
          <w:szCs w:val="24"/>
        </w:rPr>
      </w:pPr>
    </w:p>
    <w:tbl>
      <w:tblPr>
        <w:tblStyle w:val="Tabela-Siatka"/>
        <w:tblW w:w="8444" w:type="dxa"/>
        <w:tblInd w:w="878" w:type="dxa"/>
        <w:tblLayout w:type="fixed"/>
        <w:tblLook w:val="04A0" w:firstRow="1" w:lastRow="0" w:firstColumn="1" w:lastColumn="0" w:noHBand="0" w:noVBand="1"/>
      </w:tblPr>
      <w:tblGrid>
        <w:gridCol w:w="1134"/>
        <w:gridCol w:w="4219"/>
        <w:gridCol w:w="1402"/>
        <w:gridCol w:w="1689"/>
      </w:tblGrid>
      <w:tr w:rsidR="00D335EC" w:rsidTr="009155DD">
        <w:trPr>
          <w:trHeight w:val="435"/>
        </w:trPr>
        <w:tc>
          <w:tcPr>
            <w:tcW w:w="1134" w:type="dxa"/>
            <w:vMerge w:val="restart"/>
          </w:tcPr>
          <w:p w:rsidR="00D335EC" w:rsidRDefault="00D335EC"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Nr zadania</w:t>
            </w:r>
          </w:p>
        </w:tc>
        <w:tc>
          <w:tcPr>
            <w:tcW w:w="4219" w:type="dxa"/>
            <w:vMerge w:val="restart"/>
          </w:tcPr>
          <w:p w:rsidR="00D335EC" w:rsidRDefault="00D335EC"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Nazwa zadania</w:t>
            </w:r>
          </w:p>
        </w:tc>
        <w:tc>
          <w:tcPr>
            <w:tcW w:w="3091" w:type="dxa"/>
            <w:gridSpan w:val="2"/>
          </w:tcPr>
          <w:p w:rsidR="00D335EC" w:rsidRDefault="00D335EC" w:rsidP="00D335EC">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 xml:space="preserve">           Wymagalne </w:t>
            </w:r>
          </w:p>
          <w:p w:rsidR="00D335EC" w:rsidRDefault="00D335EC" w:rsidP="00D335EC">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terminy zakończenia prac</w:t>
            </w:r>
          </w:p>
        </w:tc>
      </w:tr>
      <w:tr w:rsidR="00D335EC" w:rsidTr="009155DD">
        <w:trPr>
          <w:trHeight w:val="443"/>
        </w:trPr>
        <w:tc>
          <w:tcPr>
            <w:tcW w:w="1134" w:type="dxa"/>
            <w:vMerge/>
          </w:tcPr>
          <w:p w:rsidR="00D335EC" w:rsidRDefault="00D335EC" w:rsidP="00BF5754">
            <w:pPr>
              <w:pStyle w:val="Akapitzlist"/>
              <w:tabs>
                <w:tab w:val="left" w:pos="9072"/>
              </w:tabs>
              <w:ind w:left="0"/>
              <w:jc w:val="both"/>
              <w:rPr>
                <w:rFonts w:ascii="Times New Roman" w:hAnsi="Times New Roman" w:cs="Times New Roman"/>
                <w:sz w:val="24"/>
                <w:szCs w:val="24"/>
              </w:rPr>
            </w:pPr>
          </w:p>
        </w:tc>
        <w:tc>
          <w:tcPr>
            <w:tcW w:w="4219" w:type="dxa"/>
            <w:vMerge/>
          </w:tcPr>
          <w:p w:rsidR="00D335EC" w:rsidRDefault="00D335EC" w:rsidP="00BF5754">
            <w:pPr>
              <w:pStyle w:val="Akapitzlist"/>
              <w:tabs>
                <w:tab w:val="left" w:pos="9072"/>
              </w:tabs>
              <w:ind w:left="0"/>
              <w:jc w:val="both"/>
              <w:rPr>
                <w:rFonts w:ascii="Times New Roman" w:hAnsi="Times New Roman" w:cs="Times New Roman"/>
                <w:sz w:val="24"/>
                <w:szCs w:val="24"/>
              </w:rPr>
            </w:pPr>
          </w:p>
        </w:tc>
        <w:tc>
          <w:tcPr>
            <w:tcW w:w="1402" w:type="dxa"/>
          </w:tcPr>
          <w:p w:rsidR="00D335EC" w:rsidRDefault="00D335EC"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I etap</w:t>
            </w:r>
          </w:p>
        </w:tc>
        <w:tc>
          <w:tcPr>
            <w:tcW w:w="1689" w:type="dxa"/>
          </w:tcPr>
          <w:p w:rsidR="00D335EC" w:rsidRDefault="00A47016"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całość</w:t>
            </w:r>
          </w:p>
        </w:tc>
      </w:tr>
      <w:tr w:rsidR="00D335EC" w:rsidTr="009155DD">
        <w:trPr>
          <w:trHeight w:val="2567"/>
        </w:trPr>
        <w:tc>
          <w:tcPr>
            <w:tcW w:w="1134" w:type="dxa"/>
          </w:tcPr>
          <w:p w:rsidR="00D335EC" w:rsidRDefault="00D335EC" w:rsidP="00D335EC">
            <w:pPr>
              <w:tabs>
                <w:tab w:val="left" w:pos="9072"/>
              </w:tabs>
              <w:jc w:val="both"/>
              <w:rPr>
                <w:rFonts w:ascii="Times New Roman" w:hAnsi="Times New Roman" w:cs="Times New Roman"/>
                <w:sz w:val="24"/>
                <w:szCs w:val="24"/>
              </w:rPr>
            </w:pPr>
            <w:r>
              <w:rPr>
                <w:rFonts w:ascii="Times New Roman" w:hAnsi="Times New Roman" w:cs="Times New Roman"/>
                <w:sz w:val="24"/>
                <w:szCs w:val="24"/>
              </w:rPr>
              <w:t>1.</w:t>
            </w:r>
          </w:p>
          <w:p w:rsidR="00D335EC" w:rsidRDefault="00D335EC" w:rsidP="00D335EC">
            <w:pPr>
              <w:tabs>
                <w:tab w:val="left" w:pos="9072"/>
              </w:tabs>
              <w:jc w:val="both"/>
              <w:rPr>
                <w:rFonts w:ascii="Times New Roman" w:hAnsi="Times New Roman" w:cs="Times New Roman"/>
                <w:sz w:val="24"/>
                <w:szCs w:val="24"/>
              </w:rPr>
            </w:pPr>
            <w:r>
              <w:rPr>
                <w:rFonts w:ascii="Times New Roman" w:hAnsi="Times New Roman" w:cs="Times New Roman"/>
                <w:sz w:val="24"/>
                <w:szCs w:val="24"/>
              </w:rPr>
              <w:t>2.</w:t>
            </w:r>
          </w:p>
          <w:p w:rsidR="00D335EC" w:rsidRDefault="00D335EC" w:rsidP="00D335EC">
            <w:pPr>
              <w:tabs>
                <w:tab w:val="left" w:pos="9072"/>
              </w:tabs>
              <w:jc w:val="both"/>
              <w:rPr>
                <w:rFonts w:ascii="Times New Roman" w:hAnsi="Times New Roman" w:cs="Times New Roman"/>
                <w:sz w:val="24"/>
                <w:szCs w:val="24"/>
              </w:rPr>
            </w:pPr>
            <w:r>
              <w:rPr>
                <w:rFonts w:ascii="Times New Roman" w:hAnsi="Times New Roman" w:cs="Times New Roman"/>
                <w:sz w:val="24"/>
                <w:szCs w:val="24"/>
              </w:rPr>
              <w:t>3.</w:t>
            </w:r>
          </w:p>
          <w:p w:rsidR="009155DD" w:rsidRDefault="009155DD" w:rsidP="00D335EC">
            <w:pPr>
              <w:tabs>
                <w:tab w:val="left" w:pos="9072"/>
              </w:tabs>
              <w:jc w:val="both"/>
              <w:rPr>
                <w:rFonts w:ascii="Times New Roman" w:hAnsi="Times New Roman" w:cs="Times New Roman"/>
                <w:sz w:val="24"/>
                <w:szCs w:val="24"/>
              </w:rPr>
            </w:pPr>
            <w:r>
              <w:rPr>
                <w:rFonts w:ascii="Times New Roman" w:hAnsi="Times New Roman" w:cs="Times New Roman"/>
                <w:sz w:val="24"/>
                <w:szCs w:val="24"/>
              </w:rPr>
              <w:t>4.</w:t>
            </w:r>
          </w:p>
          <w:p w:rsidR="009155DD" w:rsidRDefault="009155DD" w:rsidP="00D335EC">
            <w:pPr>
              <w:tabs>
                <w:tab w:val="left" w:pos="9072"/>
              </w:tabs>
              <w:jc w:val="both"/>
              <w:rPr>
                <w:rFonts w:ascii="Times New Roman" w:hAnsi="Times New Roman" w:cs="Times New Roman"/>
                <w:sz w:val="24"/>
                <w:szCs w:val="24"/>
              </w:rPr>
            </w:pPr>
            <w:r>
              <w:rPr>
                <w:rFonts w:ascii="Times New Roman" w:hAnsi="Times New Roman" w:cs="Times New Roman"/>
                <w:sz w:val="24"/>
                <w:szCs w:val="24"/>
              </w:rPr>
              <w:t>5.</w:t>
            </w:r>
          </w:p>
          <w:p w:rsidR="009155DD" w:rsidRDefault="009155DD" w:rsidP="00D335EC">
            <w:pPr>
              <w:tabs>
                <w:tab w:val="left" w:pos="9072"/>
              </w:tabs>
              <w:jc w:val="both"/>
              <w:rPr>
                <w:rFonts w:ascii="Times New Roman" w:hAnsi="Times New Roman" w:cs="Times New Roman"/>
                <w:sz w:val="24"/>
                <w:szCs w:val="24"/>
              </w:rPr>
            </w:pPr>
            <w:r>
              <w:rPr>
                <w:rFonts w:ascii="Times New Roman" w:hAnsi="Times New Roman" w:cs="Times New Roman"/>
                <w:sz w:val="24"/>
                <w:szCs w:val="24"/>
              </w:rPr>
              <w:t>6.</w:t>
            </w:r>
          </w:p>
          <w:p w:rsidR="009155DD" w:rsidRDefault="009155DD" w:rsidP="00D335EC">
            <w:pPr>
              <w:tabs>
                <w:tab w:val="left" w:pos="9072"/>
              </w:tabs>
              <w:jc w:val="both"/>
              <w:rPr>
                <w:rFonts w:ascii="Times New Roman" w:hAnsi="Times New Roman" w:cs="Times New Roman"/>
                <w:sz w:val="24"/>
                <w:szCs w:val="24"/>
              </w:rPr>
            </w:pPr>
            <w:r>
              <w:rPr>
                <w:rFonts w:ascii="Times New Roman" w:hAnsi="Times New Roman" w:cs="Times New Roman"/>
                <w:sz w:val="24"/>
                <w:szCs w:val="24"/>
              </w:rPr>
              <w:t>7.</w:t>
            </w:r>
          </w:p>
          <w:p w:rsidR="009155DD" w:rsidRPr="00D335EC" w:rsidRDefault="009155DD" w:rsidP="00D335EC">
            <w:pPr>
              <w:tabs>
                <w:tab w:val="left" w:pos="9072"/>
              </w:tabs>
              <w:jc w:val="both"/>
              <w:rPr>
                <w:rFonts w:ascii="Times New Roman" w:hAnsi="Times New Roman" w:cs="Times New Roman"/>
                <w:sz w:val="24"/>
                <w:szCs w:val="24"/>
              </w:rPr>
            </w:pPr>
            <w:r>
              <w:rPr>
                <w:rFonts w:ascii="Times New Roman" w:hAnsi="Times New Roman" w:cs="Times New Roman"/>
                <w:sz w:val="24"/>
                <w:szCs w:val="24"/>
              </w:rPr>
              <w:t>8.</w:t>
            </w:r>
          </w:p>
        </w:tc>
        <w:tc>
          <w:tcPr>
            <w:tcW w:w="4219" w:type="dxa"/>
          </w:tcPr>
          <w:p w:rsidR="00D335EC" w:rsidRDefault="00D335EC" w:rsidP="009155DD">
            <w:pPr>
              <w:pStyle w:val="Akapitzlist"/>
              <w:tabs>
                <w:tab w:val="left" w:pos="9072"/>
              </w:tabs>
              <w:ind w:left="0"/>
              <w:rPr>
                <w:rFonts w:ascii="Times New Roman" w:hAnsi="Times New Roman" w:cs="Times New Roman"/>
                <w:sz w:val="24"/>
                <w:szCs w:val="24"/>
              </w:rPr>
            </w:pPr>
            <w:r>
              <w:rPr>
                <w:rFonts w:ascii="Times New Roman" w:hAnsi="Times New Roman" w:cs="Times New Roman"/>
                <w:sz w:val="24"/>
                <w:szCs w:val="24"/>
              </w:rPr>
              <w:t>Cisie, jedn. ew. Blachownia Gmina</w:t>
            </w:r>
          </w:p>
          <w:p w:rsidR="00D335EC" w:rsidRDefault="00D335EC" w:rsidP="009155DD">
            <w:pPr>
              <w:pStyle w:val="Akapitzlist"/>
              <w:tabs>
                <w:tab w:val="left" w:pos="9072"/>
              </w:tabs>
              <w:ind w:left="0"/>
              <w:rPr>
                <w:rFonts w:ascii="Times New Roman" w:hAnsi="Times New Roman" w:cs="Times New Roman"/>
                <w:sz w:val="24"/>
                <w:szCs w:val="24"/>
              </w:rPr>
            </w:pPr>
            <w:r>
              <w:rPr>
                <w:rFonts w:ascii="Times New Roman" w:hAnsi="Times New Roman" w:cs="Times New Roman"/>
                <w:sz w:val="24"/>
                <w:szCs w:val="24"/>
              </w:rPr>
              <w:t>Gorzelnia, jed</w:t>
            </w:r>
            <w:r w:rsidR="009155DD">
              <w:rPr>
                <w:rFonts w:ascii="Times New Roman" w:hAnsi="Times New Roman" w:cs="Times New Roman"/>
                <w:sz w:val="24"/>
                <w:szCs w:val="24"/>
              </w:rPr>
              <w:t>n</w:t>
            </w:r>
            <w:r>
              <w:rPr>
                <w:rFonts w:ascii="Times New Roman" w:hAnsi="Times New Roman" w:cs="Times New Roman"/>
                <w:sz w:val="24"/>
                <w:szCs w:val="24"/>
              </w:rPr>
              <w:t xml:space="preserve">. </w:t>
            </w:r>
            <w:r w:rsidR="009155DD">
              <w:rPr>
                <w:rFonts w:ascii="Times New Roman" w:hAnsi="Times New Roman" w:cs="Times New Roman"/>
                <w:sz w:val="24"/>
                <w:szCs w:val="24"/>
              </w:rPr>
              <w:t>e</w:t>
            </w:r>
            <w:r>
              <w:rPr>
                <w:rFonts w:ascii="Times New Roman" w:hAnsi="Times New Roman" w:cs="Times New Roman"/>
                <w:sz w:val="24"/>
                <w:szCs w:val="24"/>
              </w:rPr>
              <w:t>w. Blachownia Gmina</w:t>
            </w:r>
          </w:p>
          <w:p w:rsidR="009155DD" w:rsidRDefault="009155DD" w:rsidP="009155DD">
            <w:pPr>
              <w:pStyle w:val="Akapitzlist"/>
              <w:tabs>
                <w:tab w:val="left" w:pos="9072"/>
              </w:tabs>
              <w:ind w:left="0"/>
              <w:rPr>
                <w:rFonts w:ascii="Times New Roman" w:hAnsi="Times New Roman" w:cs="Times New Roman"/>
                <w:sz w:val="24"/>
                <w:szCs w:val="24"/>
              </w:rPr>
            </w:pPr>
            <w:r>
              <w:rPr>
                <w:rFonts w:ascii="Times New Roman" w:hAnsi="Times New Roman" w:cs="Times New Roman"/>
                <w:sz w:val="24"/>
                <w:szCs w:val="24"/>
              </w:rPr>
              <w:t>Łojki, jedn. ew. Blachownia Gmina</w:t>
            </w:r>
          </w:p>
          <w:p w:rsidR="009155DD" w:rsidRDefault="009155DD" w:rsidP="009155DD">
            <w:pPr>
              <w:pStyle w:val="Akapitzlist"/>
              <w:tabs>
                <w:tab w:val="left" w:pos="9072"/>
              </w:tabs>
              <w:ind w:left="0"/>
              <w:rPr>
                <w:rFonts w:ascii="Times New Roman" w:hAnsi="Times New Roman" w:cs="Times New Roman"/>
                <w:sz w:val="24"/>
                <w:szCs w:val="24"/>
              </w:rPr>
            </w:pPr>
            <w:r>
              <w:rPr>
                <w:rFonts w:ascii="Times New Roman" w:hAnsi="Times New Roman" w:cs="Times New Roman"/>
                <w:sz w:val="24"/>
                <w:szCs w:val="24"/>
              </w:rPr>
              <w:t>Wyrazów, jedn. ew. Blachownia Gmina</w:t>
            </w:r>
          </w:p>
          <w:p w:rsidR="009155DD" w:rsidRDefault="009155DD" w:rsidP="009155DD">
            <w:pPr>
              <w:pStyle w:val="Akapitzlist"/>
              <w:tabs>
                <w:tab w:val="left" w:pos="9072"/>
              </w:tabs>
              <w:ind w:left="0"/>
              <w:rPr>
                <w:rFonts w:ascii="Times New Roman" w:hAnsi="Times New Roman" w:cs="Times New Roman"/>
                <w:sz w:val="24"/>
                <w:szCs w:val="24"/>
              </w:rPr>
            </w:pPr>
            <w:r>
              <w:rPr>
                <w:rFonts w:ascii="Times New Roman" w:hAnsi="Times New Roman" w:cs="Times New Roman"/>
                <w:sz w:val="24"/>
                <w:szCs w:val="24"/>
              </w:rPr>
              <w:t>Konin I, II i III jedn. ew. Rędziny</w:t>
            </w:r>
          </w:p>
          <w:p w:rsidR="009155DD" w:rsidRDefault="009155DD" w:rsidP="009155DD">
            <w:pPr>
              <w:pStyle w:val="Akapitzlist"/>
              <w:tabs>
                <w:tab w:val="left" w:pos="9072"/>
              </w:tabs>
              <w:ind w:left="0"/>
              <w:rPr>
                <w:rFonts w:ascii="Times New Roman" w:hAnsi="Times New Roman" w:cs="Times New Roman"/>
                <w:sz w:val="24"/>
                <w:szCs w:val="24"/>
              </w:rPr>
            </w:pPr>
            <w:r>
              <w:rPr>
                <w:rFonts w:ascii="Times New Roman" w:hAnsi="Times New Roman" w:cs="Times New Roman"/>
                <w:sz w:val="24"/>
                <w:szCs w:val="24"/>
              </w:rPr>
              <w:t>Rędziny Okupniki jedn. ew. Rędziny</w:t>
            </w:r>
          </w:p>
          <w:p w:rsidR="009155DD" w:rsidRDefault="009155DD" w:rsidP="009155DD">
            <w:pPr>
              <w:pStyle w:val="Akapitzlist"/>
              <w:tabs>
                <w:tab w:val="left" w:pos="9072"/>
              </w:tabs>
              <w:ind w:left="0"/>
              <w:rPr>
                <w:rFonts w:ascii="Times New Roman" w:hAnsi="Times New Roman" w:cs="Times New Roman"/>
                <w:sz w:val="24"/>
                <w:szCs w:val="24"/>
              </w:rPr>
            </w:pPr>
            <w:r>
              <w:rPr>
                <w:rFonts w:ascii="Times New Roman" w:hAnsi="Times New Roman" w:cs="Times New Roman"/>
                <w:sz w:val="24"/>
                <w:szCs w:val="24"/>
              </w:rPr>
              <w:t>Rudniki jedn. ew. Rędziny</w:t>
            </w:r>
          </w:p>
          <w:p w:rsidR="009155DD" w:rsidRDefault="009155DD" w:rsidP="009155DD">
            <w:pPr>
              <w:pStyle w:val="Akapitzlist"/>
              <w:tabs>
                <w:tab w:val="left" w:pos="9072"/>
              </w:tabs>
              <w:ind w:left="0"/>
              <w:rPr>
                <w:rFonts w:ascii="Times New Roman" w:hAnsi="Times New Roman" w:cs="Times New Roman"/>
                <w:sz w:val="24"/>
                <w:szCs w:val="24"/>
              </w:rPr>
            </w:pPr>
            <w:r>
              <w:rPr>
                <w:rFonts w:ascii="Times New Roman" w:hAnsi="Times New Roman" w:cs="Times New Roman"/>
                <w:sz w:val="24"/>
                <w:szCs w:val="24"/>
              </w:rPr>
              <w:t>Kościelec Lotnisko jedn. ew. Rędziny</w:t>
            </w:r>
          </w:p>
        </w:tc>
        <w:tc>
          <w:tcPr>
            <w:tcW w:w="1402" w:type="dxa"/>
          </w:tcPr>
          <w:p w:rsidR="00D335EC" w:rsidRDefault="00D335EC"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19.12.2016</w:t>
            </w:r>
          </w:p>
          <w:p w:rsidR="00D335EC" w:rsidRDefault="00D335EC"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14.12.2016</w:t>
            </w:r>
          </w:p>
          <w:p w:rsidR="009155DD" w:rsidRDefault="009155DD"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27.12.2016</w:t>
            </w:r>
          </w:p>
          <w:p w:rsidR="009155DD" w:rsidRDefault="009155DD"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21.12.2016</w:t>
            </w:r>
          </w:p>
          <w:p w:rsidR="009155DD" w:rsidRDefault="009155DD"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21.12.2016</w:t>
            </w:r>
          </w:p>
          <w:p w:rsidR="009155DD" w:rsidRDefault="009155DD"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20.12.2016</w:t>
            </w:r>
          </w:p>
          <w:p w:rsidR="009155DD" w:rsidRDefault="009155DD"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28.12.2016</w:t>
            </w:r>
          </w:p>
          <w:p w:rsidR="009155DD" w:rsidRDefault="009155DD"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16.12.2016</w:t>
            </w:r>
          </w:p>
        </w:tc>
        <w:tc>
          <w:tcPr>
            <w:tcW w:w="1689" w:type="dxa"/>
          </w:tcPr>
          <w:p w:rsidR="00D335EC" w:rsidRDefault="00D335EC"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24.07.2017</w:t>
            </w:r>
          </w:p>
          <w:p w:rsidR="00D335EC" w:rsidRDefault="00D335EC"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07.08.2017</w:t>
            </w:r>
          </w:p>
          <w:p w:rsidR="009155DD" w:rsidRDefault="009155DD"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25.09.2017</w:t>
            </w:r>
          </w:p>
          <w:p w:rsidR="009155DD" w:rsidRDefault="009155DD"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06.10.2017</w:t>
            </w:r>
          </w:p>
          <w:p w:rsidR="009155DD" w:rsidRDefault="009155DD"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02.10.2017</w:t>
            </w:r>
          </w:p>
          <w:p w:rsidR="009155DD" w:rsidRDefault="009155DD"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11.09.2017</w:t>
            </w:r>
          </w:p>
          <w:p w:rsidR="009155DD" w:rsidRDefault="009155DD"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26.10.2017</w:t>
            </w:r>
          </w:p>
          <w:p w:rsidR="009155DD" w:rsidRDefault="009155DD" w:rsidP="00BF5754">
            <w:pPr>
              <w:pStyle w:val="Akapitzlist"/>
              <w:tabs>
                <w:tab w:val="left" w:pos="9072"/>
              </w:tabs>
              <w:ind w:left="0"/>
              <w:jc w:val="both"/>
              <w:rPr>
                <w:rFonts w:ascii="Times New Roman" w:hAnsi="Times New Roman" w:cs="Times New Roman"/>
                <w:sz w:val="24"/>
                <w:szCs w:val="24"/>
              </w:rPr>
            </w:pPr>
            <w:r>
              <w:rPr>
                <w:rFonts w:ascii="Times New Roman" w:hAnsi="Times New Roman" w:cs="Times New Roman"/>
                <w:sz w:val="24"/>
                <w:szCs w:val="24"/>
              </w:rPr>
              <w:t>19.05.2017</w:t>
            </w:r>
          </w:p>
        </w:tc>
      </w:tr>
    </w:tbl>
    <w:p w:rsidR="00D335EC" w:rsidRDefault="00D335EC" w:rsidP="00BF5754">
      <w:pPr>
        <w:pStyle w:val="Akapitzlist"/>
        <w:tabs>
          <w:tab w:val="left" w:pos="9072"/>
        </w:tabs>
        <w:spacing w:after="0"/>
        <w:ind w:left="1080"/>
        <w:jc w:val="both"/>
        <w:rPr>
          <w:rFonts w:ascii="Times New Roman" w:hAnsi="Times New Roman" w:cs="Times New Roman"/>
          <w:sz w:val="24"/>
          <w:szCs w:val="24"/>
        </w:rPr>
      </w:pPr>
    </w:p>
    <w:p w:rsidR="009155DD" w:rsidRDefault="00E7204E" w:rsidP="00BF5754">
      <w:pPr>
        <w:pStyle w:val="Akapitzlist"/>
        <w:tabs>
          <w:tab w:val="left" w:pos="9072"/>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4. </w:t>
      </w:r>
      <w:r w:rsidR="0037705F">
        <w:rPr>
          <w:rFonts w:ascii="Times New Roman" w:hAnsi="Times New Roman" w:cs="Times New Roman"/>
          <w:sz w:val="24"/>
          <w:szCs w:val="24"/>
        </w:rPr>
        <w:t xml:space="preserve">Wykazane w tabeli nr 3 Projektu modernizacji ilości operatów technicznych odnoszą się do wszystkich zarejestrowanych operatów, zarówno z danego obrębu jak i obrębów sąsiednich z obszarów bezpośrednio przylegających, bez względu na asortyment prac i ich jakość: podziały, rozgraniczenia, wywłaszczenia, wznowienia znaków granicznych, wyznaczenie punktów granicznych, inne opracowania do celów prawnych i do uwłaszczeń – </w:t>
      </w:r>
      <w:r w:rsidR="00DF5CDB">
        <w:rPr>
          <w:rFonts w:ascii="Times New Roman" w:hAnsi="Times New Roman" w:cs="Times New Roman"/>
          <w:sz w:val="24"/>
          <w:szCs w:val="24"/>
        </w:rPr>
        <w:t xml:space="preserve">te </w:t>
      </w:r>
      <w:r w:rsidR="0037705F">
        <w:rPr>
          <w:rFonts w:ascii="Times New Roman" w:hAnsi="Times New Roman" w:cs="Times New Roman"/>
          <w:sz w:val="24"/>
          <w:szCs w:val="24"/>
        </w:rPr>
        <w:t>w układach lokalnych, gleboznawcza klasyfikacja gr</w:t>
      </w:r>
      <w:r w:rsidR="00781B79">
        <w:rPr>
          <w:rFonts w:ascii="Times New Roman" w:hAnsi="Times New Roman" w:cs="Times New Roman"/>
          <w:sz w:val="24"/>
          <w:szCs w:val="24"/>
        </w:rPr>
        <w:t>untów</w:t>
      </w:r>
      <w:r w:rsidR="00DF5CDB">
        <w:rPr>
          <w:rFonts w:ascii="Times New Roman" w:hAnsi="Times New Roman" w:cs="Times New Roman"/>
          <w:sz w:val="24"/>
          <w:szCs w:val="24"/>
        </w:rPr>
        <w:t>: kompleksowe</w:t>
      </w:r>
      <w:r w:rsidR="00781B79">
        <w:rPr>
          <w:rFonts w:ascii="Times New Roman" w:hAnsi="Times New Roman" w:cs="Times New Roman"/>
          <w:sz w:val="24"/>
          <w:szCs w:val="24"/>
        </w:rPr>
        <w:t xml:space="preserve"> i indywidualne</w:t>
      </w:r>
      <w:r w:rsidR="00DF5CDB">
        <w:rPr>
          <w:rFonts w:ascii="Times New Roman" w:hAnsi="Times New Roman" w:cs="Times New Roman"/>
          <w:sz w:val="24"/>
          <w:szCs w:val="24"/>
        </w:rPr>
        <w:t>,</w:t>
      </w:r>
      <w:r w:rsidR="00781B79">
        <w:rPr>
          <w:rFonts w:ascii="Times New Roman" w:hAnsi="Times New Roman" w:cs="Times New Roman"/>
          <w:sz w:val="24"/>
          <w:szCs w:val="24"/>
        </w:rPr>
        <w:t xml:space="preserve"> pomiary sytuacyjno-wysokościowe i inwentaryzacyjne, mapy do celów projektowych. </w:t>
      </w:r>
    </w:p>
    <w:p w:rsidR="00781B79" w:rsidRDefault="00781B79" w:rsidP="00BF5754">
      <w:pPr>
        <w:pStyle w:val="Akapitzlist"/>
        <w:tabs>
          <w:tab w:val="left" w:pos="9072"/>
        </w:tabs>
        <w:spacing w:after="0"/>
        <w:ind w:left="1080"/>
        <w:jc w:val="both"/>
        <w:rPr>
          <w:rFonts w:ascii="Times New Roman" w:hAnsi="Times New Roman" w:cs="Times New Roman"/>
          <w:sz w:val="24"/>
          <w:szCs w:val="24"/>
        </w:rPr>
      </w:pPr>
      <w:r>
        <w:rPr>
          <w:rFonts w:ascii="Times New Roman" w:hAnsi="Times New Roman" w:cs="Times New Roman"/>
          <w:sz w:val="24"/>
          <w:szCs w:val="24"/>
        </w:rPr>
        <w:t>Wszystkie operaty należy wiec przejrzeć, z tym , że do dalszych analiz wykorzystanych będzie szacunkowo 30-40% wykazanych w tabeli 3 Projektu.</w:t>
      </w:r>
    </w:p>
    <w:p w:rsidR="00781B79" w:rsidRDefault="00781B79" w:rsidP="00BF5754">
      <w:pPr>
        <w:pStyle w:val="Akapitzlist"/>
        <w:tabs>
          <w:tab w:val="left" w:pos="9072"/>
        </w:tabs>
        <w:spacing w:after="0"/>
        <w:ind w:left="1080"/>
        <w:jc w:val="both"/>
        <w:rPr>
          <w:rFonts w:ascii="Times New Roman" w:hAnsi="Times New Roman" w:cs="Times New Roman"/>
          <w:sz w:val="24"/>
          <w:szCs w:val="24"/>
        </w:rPr>
      </w:pPr>
    </w:p>
    <w:p w:rsidR="009C5259" w:rsidRDefault="009C5259" w:rsidP="00BF5754">
      <w:pPr>
        <w:pStyle w:val="Akapitzlist"/>
        <w:tabs>
          <w:tab w:val="left" w:pos="9072"/>
        </w:tabs>
        <w:spacing w:after="0"/>
        <w:ind w:left="1080"/>
        <w:jc w:val="both"/>
        <w:rPr>
          <w:rFonts w:ascii="Times New Roman" w:hAnsi="Times New Roman" w:cs="Times New Roman"/>
          <w:sz w:val="24"/>
          <w:szCs w:val="24"/>
        </w:rPr>
      </w:pPr>
    </w:p>
    <w:p w:rsidR="009155DD" w:rsidRDefault="009155DD" w:rsidP="00BF5754">
      <w:pPr>
        <w:pStyle w:val="Akapitzlist"/>
        <w:tabs>
          <w:tab w:val="left" w:pos="9072"/>
        </w:tabs>
        <w:spacing w:after="0"/>
        <w:ind w:left="1080"/>
        <w:jc w:val="both"/>
        <w:rPr>
          <w:rFonts w:ascii="Times New Roman" w:hAnsi="Times New Roman" w:cs="Times New Roman"/>
          <w:sz w:val="24"/>
          <w:szCs w:val="24"/>
        </w:rPr>
      </w:pPr>
      <w:r>
        <w:rPr>
          <w:rFonts w:ascii="Times New Roman" w:hAnsi="Times New Roman" w:cs="Times New Roman"/>
          <w:sz w:val="24"/>
          <w:szCs w:val="24"/>
        </w:rPr>
        <w:t>5. Dla zadań 1 do 7 ustala się następujące etapowanie prac :</w:t>
      </w:r>
    </w:p>
    <w:p w:rsidR="00781B79" w:rsidRPr="00781B79" w:rsidRDefault="00781B79" w:rsidP="009C5259">
      <w:pPr>
        <w:spacing w:after="0" w:line="360" w:lineRule="auto"/>
        <w:contextualSpacing/>
        <w:jc w:val="both"/>
        <w:rPr>
          <w:rFonts w:ascii="Times New Roman" w:eastAsia="Times New Roman" w:hAnsi="Times New Roman" w:cs="Arial"/>
          <w:b/>
          <w:color w:val="000000"/>
          <w:sz w:val="24"/>
          <w:szCs w:val="24"/>
          <w:lang w:eastAsia="pl-PL"/>
        </w:rPr>
      </w:pPr>
    </w:p>
    <w:p w:rsidR="00781B79" w:rsidRPr="00A47016" w:rsidRDefault="00DF5CDB" w:rsidP="007D493D">
      <w:pPr>
        <w:pStyle w:val="Akapitzlist"/>
        <w:numPr>
          <w:ilvl w:val="0"/>
          <w:numId w:val="15"/>
        </w:numPr>
        <w:spacing w:after="0" w:line="360" w:lineRule="auto"/>
        <w:jc w:val="center"/>
        <w:rPr>
          <w:rFonts w:ascii="Times New Roman" w:eastAsia="Times New Roman" w:hAnsi="Times New Roman" w:cs="Arial"/>
          <w:b/>
          <w:i/>
          <w:color w:val="000000"/>
          <w:sz w:val="24"/>
          <w:szCs w:val="24"/>
          <w:lang w:eastAsia="pl-PL"/>
        </w:rPr>
      </w:pPr>
      <w:r w:rsidRPr="00A47016">
        <w:rPr>
          <w:rFonts w:ascii="Times New Roman" w:eastAsia="Times New Roman" w:hAnsi="Times New Roman" w:cs="Arial"/>
          <w:b/>
          <w:i/>
          <w:color w:val="000000"/>
          <w:sz w:val="24"/>
          <w:szCs w:val="24"/>
          <w:lang w:eastAsia="pl-PL"/>
        </w:rPr>
        <w:t>e</w:t>
      </w:r>
      <w:r w:rsidR="00781B79" w:rsidRPr="00A47016">
        <w:rPr>
          <w:rFonts w:ascii="Times New Roman" w:eastAsia="Times New Roman" w:hAnsi="Times New Roman" w:cs="Arial"/>
          <w:b/>
          <w:i/>
          <w:color w:val="000000"/>
          <w:sz w:val="24"/>
          <w:szCs w:val="24"/>
          <w:lang w:eastAsia="pl-PL"/>
        </w:rPr>
        <w:t>tap I</w:t>
      </w:r>
    </w:p>
    <w:p w:rsidR="00781B79" w:rsidRPr="00781B79" w:rsidRDefault="00781B79" w:rsidP="00781B79">
      <w:pPr>
        <w:spacing w:after="0" w:line="360" w:lineRule="auto"/>
        <w:ind w:left="851"/>
        <w:contextualSpacing/>
        <w:jc w:val="both"/>
        <w:rPr>
          <w:rFonts w:ascii="Times New Roman" w:eastAsia="Times New Roman" w:hAnsi="Times New Roman" w:cs="Arial"/>
          <w:b/>
          <w:color w:val="000000"/>
          <w:sz w:val="24"/>
          <w:szCs w:val="24"/>
          <w:lang w:eastAsia="pl-PL"/>
        </w:rPr>
      </w:pPr>
    </w:p>
    <w:p w:rsidR="00781B79" w:rsidRPr="009C5259" w:rsidRDefault="009C5259" w:rsidP="009C5259">
      <w:pPr>
        <w:pStyle w:val="Akapitzlist"/>
        <w:numPr>
          <w:ilvl w:val="0"/>
          <w:numId w:val="9"/>
        </w:numPr>
        <w:spacing w:after="0" w:line="360" w:lineRule="auto"/>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a</w:t>
      </w:r>
      <w:r w:rsidR="00781B79" w:rsidRPr="009C5259">
        <w:rPr>
          <w:rFonts w:ascii="Times New Roman" w:eastAsia="Times New Roman" w:hAnsi="Times New Roman" w:cs="Arial"/>
          <w:color w:val="000000"/>
          <w:sz w:val="24"/>
          <w:szCs w:val="24"/>
          <w:lang w:eastAsia="pl-PL"/>
        </w:rPr>
        <w:t>naliza materiałów zasobu geodezyjnego i kartograficznego pod kątem:</w:t>
      </w:r>
    </w:p>
    <w:p w:rsidR="00781B79" w:rsidRPr="00781B79" w:rsidRDefault="00781B79" w:rsidP="00781B79">
      <w:pPr>
        <w:numPr>
          <w:ilvl w:val="0"/>
          <w:numId w:val="4"/>
        </w:numPr>
        <w:spacing w:after="0" w:line="360" w:lineRule="auto"/>
        <w:ind w:left="1276" w:hanging="283"/>
        <w:contextualSpacing/>
        <w:jc w:val="both"/>
        <w:rPr>
          <w:rFonts w:ascii="Times New Roman" w:eastAsia="Times New Roman" w:hAnsi="Times New Roman" w:cs="Arial"/>
          <w:color w:val="000000"/>
          <w:sz w:val="24"/>
          <w:szCs w:val="24"/>
          <w:lang w:eastAsia="pl-PL"/>
        </w:rPr>
      </w:pPr>
      <w:r w:rsidRPr="00781B79">
        <w:rPr>
          <w:rFonts w:ascii="Times New Roman" w:eastAsia="Times New Roman" w:hAnsi="Times New Roman" w:cs="Arial"/>
          <w:color w:val="000000"/>
          <w:sz w:val="24"/>
          <w:szCs w:val="24"/>
          <w:lang w:eastAsia="pl-PL"/>
        </w:rPr>
        <w:t>przydatność osnowy, która była podstawą założenia ewidencji gruntów i jej aktualizacji oraz operatów technicznych do określenia współrzędnych punktów granicznych lub do wskazania obszarów, dla których</w:t>
      </w:r>
      <w:r w:rsidR="00DF5CDB">
        <w:rPr>
          <w:rFonts w:ascii="Times New Roman" w:eastAsia="Times New Roman" w:hAnsi="Times New Roman" w:cs="Arial"/>
          <w:color w:val="000000"/>
          <w:sz w:val="24"/>
          <w:szCs w:val="24"/>
          <w:lang w:eastAsia="pl-PL"/>
        </w:rPr>
        <w:t>,</w:t>
      </w:r>
      <w:r w:rsidRPr="00781B79">
        <w:rPr>
          <w:rFonts w:ascii="Times New Roman" w:eastAsia="Times New Roman" w:hAnsi="Times New Roman" w:cs="Arial"/>
          <w:color w:val="000000"/>
          <w:sz w:val="24"/>
          <w:szCs w:val="24"/>
          <w:lang w:eastAsia="pl-PL"/>
        </w:rPr>
        <w:t xml:space="preserve"> w ramach niniejszej modernizacji, należy dokonać ustalenia granic w celu wyeliminowania istotnych rozbieżności, w szczególności w terenach zabudowanych,</w:t>
      </w:r>
    </w:p>
    <w:p w:rsidR="00781B79" w:rsidRPr="00781B79" w:rsidRDefault="00781B79" w:rsidP="00781B79">
      <w:pPr>
        <w:numPr>
          <w:ilvl w:val="0"/>
          <w:numId w:val="4"/>
        </w:numPr>
        <w:spacing w:after="0" w:line="360" w:lineRule="auto"/>
        <w:ind w:left="1276" w:hanging="283"/>
        <w:contextualSpacing/>
        <w:jc w:val="both"/>
        <w:rPr>
          <w:rFonts w:ascii="Times New Roman" w:eastAsia="Times New Roman" w:hAnsi="Times New Roman" w:cs="Arial"/>
          <w:color w:val="000000"/>
          <w:sz w:val="24"/>
          <w:szCs w:val="24"/>
          <w:lang w:eastAsia="pl-PL"/>
        </w:rPr>
      </w:pPr>
      <w:r w:rsidRPr="00781B79">
        <w:rPr>
          <w:rFonts w:ascii="Times New Roman" w:eastAsia="Times New Roman" w:hAnsi="Times New Roman" w:cs="Arial"/>
          <w:color w:val="000000"/>
          <w:sz w:val="24"/>
          <w:szCs w:val="24"/>
          <w:lang w:eastAsia="pl-PL"/>
        </w:rPr>
        <w:t>rozbieżności dotyczących budynków</w:t>
      </w:r>
      <w:r w:rsidR="009C5259">
        <w:rPr>
          <w:rFonts w:ascii="Times New Roman" w:eastAsia="Times New Roman" w:hAnsi="Times New Roman" w:cs="Arial"/>
          <w:color w:val="000000"/>
          <w:sz w:val="24"/>
          <w:szCs w:val="24"/>
          <w:lang w:eastAsia="pl-PL"/>
        </w:rPr>
        <w:t>,</w:t>
      </w:r>
    </w:p>
    <w:p w:rsidR="00781B79" w:rsidRPr="009C5259" w:rsidRDefault="009C5259" w:rsidP="009C5259">
      <w:pPr>
        <w:pStyle w:val="Akapitzlist"/>
        <w:numPr>
          <w:ilvl w:val="0"/>
          <w:numId w:val="9"/>
        </w:numPr>
        <w:spacing w:after="0" w:line="360" w:lineRule="auto"/>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w</w:t>
      </w:r>
      <w:r w:rsidR="00781B79" w:rsidRPr="009C5259">
        <w:rPr>
          <w:rFonts w:ascii="Times New Roman" w:eastAsia="Times New Roman" w:hAnsi="Times New Roman" w:cs="Arial"/>
          <w:color w:val="000000"/>
          <w:sz w:val="24"/>
          <w:szCs w:val="24"/>
          <w:lang w:eastAsia="pl-PL"/>
        </w:rPr>
        <w:t>ywiad terenowy (w szczególności w zakresie budynków i obiektów trwale z nimi</w:t>
      </w:r>
      <w:r>
        <w:rPr>
          <w:rFonts w:ascii="Times New Roman" w:eastAsia="Times New Roman" w:hAnsi="Times New Roman" w:cs="Arial"/>
          <w:color w:val="000000"/>
          <w:sz w:val="24"/>
          <w:szCs w:val="24"/>
          <w:lang w:eastAsia="pl-PL"/>
        </w:rPr>
        <w:t xml:space="preserve"> związanych oraz użytków),</w:t>
      </w:r>
    </w:p>
    <w:p w:rsidR="00781B79" w:rsidRPr="009C5259" w:rsidRDefault="009C5259" w:rsidP="009C5259">
      <w:pPr>
        <w:pStyle w:val="Akapitzlist"/>
        <w:numPr>
          <w:ilvl w:val="0"/>
          <w:numId w:val="9"/>
        </w:numPr>
        <w:spacing w:after="0" w:line="360" w:lineRule="auto"/>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lastRenderedPageBreak/>
        <w:t>p</w:t>
      </w:r>
      <w:r w:rsidR="00781B79" w:rsidRPr="009C5259">
        <w:rPr>
          <w:rFonts w:ascii="Times New Roman" w:eastAsia="Times New Roman" w:hAnsi="Times New Roman" w:cs="Arial"/>
          <w:color w:val="000000"/>
          <w:sz w:val="24"/>
          <w:szCs w:val="24"/>
          <w:lang w:eastAsia="pl-PL"/>
        </w:rPr>
        <w:t xml:space="preserve">omiar budynków i obiektów trwale związanych z budynkami oraz zasięgu zmienionych </w:t>
      </w:r>
      <w:r>
        <w:rPr>
          <w:rFonts w:ascii="Times New Roman" w:eastAsia="Times New Roman" w:hAnsi="Times New Roman" w:cs="Arial"/>
          <w:color w:val="000000"/>
          <w:sz w:val="24"/>
          <w:szCs w:val="24"/>
          <w:lang w:eastAsia="pl-PL"/>
        </w:rPr>
        <w:t>użytków w terenach zabudowanych,</w:t>
      </w:r>
    </w:p>
    <w:p w:rsidR="00781B79" w:rsidRPr="009C5259" w:rsidRDefault="009C5259" w:rsidP="009C5259">
      <w:pPr>
        <w:pStyle w:val="Akapitzlist"/>
        <w:numPr>
          <w:ilvl w:val="0"/>
          <w:numId w:val="9"/>
        </w:numPr>
        <w:spacing w:after="0" w:line="360" w:lineRule="auto"/>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z</w:t>
      </w:r>
      <w:r w:rsidR="00781B79" w:rsidRPr="009C5259">
        <w:rPr>
          <w:rFonts w:ascii="Times New Roman" w:eastAsia="Times New Roman" w:hAnsi="Times New Roman" w:cs="Arial"/>
          <w:color w:val="000000"/>
          <w:sz w:val="24"/>
          <w:szCs w:val="24"/>
          <w:lang w:eastAsia="pl-PL"/>
        </w:rPr>
        <w:t>ałożenie arkuszy budynkowych na podstawie informacji możliwych do pozyskania         z terenu</w:t>
      </w:r>
      <w:r>
        <w:rPr>
          <w:rFonts w:ascii="Times New Roman" w:eastAsia="Times New Roman" w:hAnsi="Times New Roman" w:cs="Arial"/>
          <w:color w:val="000000"/>
          <w:sz w:val="24"/>
          <w:szCs w:val="24"/>
          <w:lang w:eastAsia="pl-PL"/>
        </w:rPr>
        <w:t>,</w:t>
      </w:r>
    </w:p>
    <w:p w:rsidR="00781B79" w:rsidRPr="009C5259" w:rsidRDefault="009C5259" w:rsidP="009C5259">
      <w:pPr>
        <w:pStyle w:val="Akapitzlist"/>
        <w:numPr>
          <w:ilvl w:val="0"/>
          <w:numId w:val="9"/>
        </w:numPr>
        <w:spacing w:after="0" w:line="360" w:lineRule="auto"/>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z</w:t>
      </w:r>
      <w:r w:rsidR="00781B79" w:rsidRPr="009C5259">
        <w:rPr>
          <w:rFonts w:ascii="Times New Roman" w:eastAsia="Times New Roman" w:hAnsi="Times New Roman" w:cs="Arial"/>
          <w:color w:val="000000"/>
          <w:sz w:val="24"/>
          <w:szCs w:val="24"/>
          <w:lang w:eastAsia="pl-PL"/>
        </w:rPr>
        <w:t xml:space="preserve">ebranie wniosków od osób fizycznych władających nieruchomościami na </w:t>
      </w:r>
      <w:r w:rsidR="00DF5CDB">
        <w:rPr>
          <w:rFonts w:ascii="Times New Roman" w:eastAsia="Times New Roman" w:hAnsi="Times New Roman" w:cs="Arial"/>
          <w:color w:val="000000"/>
          <w:sz w:val="24"/>
          <w:szCs w:val="24"/>
          <w:lang w:eastAsia="pl-PL"/>
        </w:rPr>
        <w:t>zasadach samoistnego posiadania; o</w:t>
      </w:r>
      <w:r w:rsidR="00781B79" w:rsidRPr="009C5259">
        <w:rPr>
          <w:rFonts w:ascii="Times New Roman" w:eastAsia="Times New Roman" w:hAnsi="Times New Roman" w:cs="Arial"/>
          <w:color w:val="000000"/>
          <w:sz w:val="24"/>
          <w:szCs w:val="24"/>
          <w:lang w:eastAsia="pl-PL"/>
        </w:rPr>
        <w:t xml:space="preserve"> takiej możliwości władający zostaną poinformowani </w:t>
      </w:r>
      <w:r w:rsidR="000D2C9E">
        <w:rPr>
          <w:rFonts w:ascii="Times New Roman" w:eastAsia="Times New Roman" w:hAnsi="Times New Roman" w:cs="Arial"/>
          <w:color w:val="000000"/>
          <w:sz w:val="24"/>
          <w:szCs w:val="24"/>
          <w:lang w:eastAsia="pl-PL"/>
        </w:rPr>
        <w:t xml:space="preserve">         </w:t>
      </w:r>
      <w:r w:rsidR="00781B79" w:rsidRPr="009C5259">
        <w:rPr>
          <w:rFonts w:ascii="Times New Roman" w:eastAsia="Times New Roman" w:hAnsi="Times New Roman" w:cs="Arial"/>
          <w:color w:val="000000"/>
          <w:sz w:val="24"/>
          <w:szCs w:val="24"/>
          <w:lang w:eastAsia="pl-PL"/>
        </w:rPr>
        <w:t xml:space="preserve">w zawiadomieniu, o którym mowa w art. 24 a ust. 2 ustawy </w:t>
      </w:r>
      <w:proofErr w:type="spellStart"/>
      <w:r w:rsidR="00781B79" w:rsidRPr="009C5259">
        <w:rPr>
          <w:rFonts w:ascii="Times New Roman" w:eastAsia="Times New Roman" w:hAnsi="Times New Roman" w:cs="Arial"/>
          <w:color w:val="000000"/>
          <w:sz w:val="24"/>
          <w:szCs w:val="24"/>
          <w:lang w:eastAsia="pl-PL"/>
        </w:rPr>
        <w:t>Pgik</w:t>
      </w:r>
      <w:proofErr w:type="spellEnd"/>
      <w:r>
        <w:rPr>
          <w:rFonts w:ascii="Times New Roman" w:eastAsia="Times New Roman" w:hAnsi="Times New Roman" w:cs="Arial"/>
          <w:color w:val="000000"/>
          <w:sz w:val="24"/>
          <w:szCs w:val="24"/>
          <w:lang w:eastAsia="pl-PL"/>
        </w:rPr>
        <w:t>,</w:t>
      </w:r>
    </w:p>
    <w:p w:rsidR="00781B79" w:rsidRPr="009C5259" w:rsidRDefault="009C5259" w:rsidP="009C5259">
      <w:pPr>
        <w:pStyle w:val="Akapitzlist"/>
        <w:numPr>
          <w:ilvl w:val="0"/>
          <w:numId w:val="9"/>
        </w:numPr>
        <w:spacing w:after="0" w:line="360" w:lineRule="auto"/>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s</w:t>
      </w:r>
      <w:r w:rsidR="00781B79" w:rsidRPr="009C5259">
        <w:rPr>
          <w:rFonts w:ascii="Times New Roman" w:eastAsia="Times New Roman" w:hAnsi="Times New Roman" w:cs="Arial"/>
          <w:color w:val="000000"/>
          <w:sz w:val="24"/>
          <w:szCs w:val="24"/>
          <w:lang w:eastAsia="pl-PL"/>
        </w:rPr>
        <w:t xml:space="preserve">porządzenie wykazu nieruchomości państwowych/samorządowych, dla których nie ma założonej księgi wieczystej czy innego tytułu własności </w:t>
      </w:r>
      <w:r w:rsidR="00DF5CDB">
        <w:rPr>
          <w:rFonts w:ascii="Times New Roman" w:eastAsia="Times New Roman" w:hAnsi="Times New Roman" w:cs="Arial"/>
          <w:color w:val="000000"/>
          <w:sz w:val="24"/>
          <w:szCs w:val="24"/>
          <w:lang w:eastAsia="pl-PL"/>
        </w:rPr>
        <w:t>w celu</w:t>
      </w:r>
      <w:r w:rsidR="00781B79" w:rsidRPr="009C5259">
        <w:rPr>
          <w:rFonts w:ascii="Times New Roman" w:eastAsia="Times New Roman" w:hAnsi="Times New Roman" w:cs="Arial"/>
          <w:color w:val="000000"/>
          <w:sz w:val="24"/>
          <w:szCs w:val="24"/>
          <w:lang w:eastAsia="pl-PL"/>
        </w:rPr>
        <w:t xml:space="preserve"> ustalenia dla tych nieruchomości podmiotu faktycznie władającego na zasadach samoistnego posiadania</w:t>
      </w:r>
      <w:r w:rsidR="00DF5CDB">
        <w:rPr>
          <w:rFonts w:ascii="Times New Roman" w:eastAsia="Times New Roman" w:hAnsi="Times New Roman" w:cs="Arial"/>
          <w:color w:val="000000"/>
          <w:sz w:val="24"/>
          <w:szCs w:val="24"/>
          <w:lang w:eastAsia="pl-PL"/>
        </w:rPr>
        <w:t>.</w:t>
      </w:r>
    </w:p>
    <w:p w:rsidR="00781B79" w:rsidRPr="00781B79" w:rsidRDefault="00781B79" w:rsidP="00781B79">
      <w:pPr>
        <w:spacing w:after="0" w:line="360" w:lineRule="auto"/>
        <w:jc w:val="both"/>
        <w:rPr>
          <w:rFonts w:ascii="Times New Roman" w:eastAsia="Times New Roman" w:hAnsi="Times New Roman" w:cs="Arial"/>
          <w:b/>
          <w:color w:val="000000"/>
          <w:sz w:val="24"/>
          <w:szCs w:val="24"/>
          <w:lang w:eastAsia="pl-PL"/>
        </w:rPr>
      </w:pPr>
    </w:p>
    <w:p w:rsidR="00781B79" w:rsidRPr="00A47016" w:rsidRDefault="00DF5CDB" w:rsidP="007D493D">
      <w:pPr>
        <w:pStyle w:val="Akapitzlist"/>
        <w:numPr>
          <w:ilvl w:val="0"/>
          <w:numId w:val="15"/>
        </w:numPr>
        <w:spacing w:after="0" w:line="360" w:lineRule="auto"/>
        <w:jc w:val="center"/>
        <w:rPr>
          <w:rFonts w:ascii="Times New Roman" w:eastAsia="Times New Roman" w:hAnsi="Times New Roman" w:cs="Arial"/>
          <w:b/>
          <w:i/>
          <w:color w:val="000000"/>
          <w:sz w:val="24"/>
          <w:szCs w:val="24"/>
          <w:lang w:eastAsia="pl-PL"/>
        </w:rPr>
      </w:pPr>
      <w:r w:rsidRPr="00A47016">
        <w:rPr>
          <w:rFonts w:ascii="Times New Roman" w:eastAsia="Times New Roman" w:hAnsi="Times New Roman" w:cs="Arial"/>
          <w:b/>
          <w:i/>
          <w:color w:val="000000"/>
          <w:sz w:val="24"/>
          <w:szCs w:val="24"/>
          <w:lang w:eastAsia="pl-PL"/>
        </w:rPr>
        <w:t>e</w:t>
      </w:r>
      <w:r w:rsidR="00781B79" w:rsidRPr="00A47016">
        <w:rPr>
          <w:rFonts w:ascii="Times New Roman" w:eastAsia="Times New Roman" w:hAnsi="Times New Roman" w:cs="Arial"/>
          <w:b/>
          <w:i/>
          <w:color w:val="000000"/>
          <w:sz w:val="24"/>
          <w:szCs w:val="24"/>
          <w:lang w:eastAsia="pl-PL"/>
        </w:rPr>
        <w:t>tap II</w:t>
      </w:r>
    </w:p>
    <w:p w:rsidR="00781B79" w:rsidRPr="00781B79" w:rsidRDefault="00781B79" w:rsidP="00781B79">
      <w:pPr>
        <w:spacing w:after="0" w:line="360" w:lineRule="auto"/>
        <w:ind w:left="851"/>
        <w:contextualSpacing/>
        <w:jc w:val="both"/>
        <w:rPr>
          <w:rFonts w:ascii="Times New Roman" w:eastAsia="Times New Roman" w:hAnsi="Times New Roman" w:cs="Arial"/>
          <w:color w:val="000000"/>
          <w:sz w:val="24"/>
          <w:szCs w:val="24"/>
          <w:lang w:eastAsia="pl-PL"/>
        </w:rPr>
      </w:pPr>
    </w:p>
    <w:p w:rsidR="00781B79" w:rsidRPr="009C5259" w:rsidRDefault="009C5259" w:rsidP="009C5259">
      <w:pPr>
        <w:pStyle w:val="Akapitzlist"/>
        <w:numPr>
          <w:ilvl w:val="0"/>
          <w:numId w:val="8"/>
        </w:numPr>
        <w:tabs>
          <w:tab w:val="left" w:pos="426"/>
        </w:tabs>
        <w:spacing w:after="0" w:line="360" w:lineRule="auto"/>
        <w:ind w:left="709" w:hanging="283"/>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u</w:t>
      </w:r>
      <w:r w:rsidR="00781B79" w:rsidRPr="009C5259">
        <w:rPr>
          <w:rFonts w:ascii="Times New Roman" w:eastAsia="Times New Roman" w:hAnsi="Times New Roman" w:cs="Arial"/>
          <w:color w:val="000000"/>
          <w:sz w:val="24"/>
          <w:szCs w:val="24"/>
          <w:lang w:eastAsia="pl-PL"/>
        </w:rPr>
        <w:t xml:space="preserve">stalenie granic dla wyselekcjonowanych w I etapie działek, w tym </w:t>
      </w:r>
      <w:r w:rsidR="00DF5CDB">
        <w:rPr>
          <w:rFonts w:ascii="Times New Roman" w:eastAsia="Times New Roman" w:hAnsi="Times New Roman" w:cs="Arial"/>
          <w:color w:val="000000"/>
          <w:sz w:val="24"/>
          <w:szCs w:val="24"/>
          <w:lang w:eastAsia="pl-PL"/>
        </w:rPr>
        <w:t xml:space="preserve">w </w:t>
      </w:r>
      <w:r w:rsidR="00781B79" w:rsidRPr="009C5259">
        <w:rPr>
          <w:rFonts w:ascii="Times New Roman" w:eastAsia="Times New Roman" w:hAnsi="Times New Roman" w:cs="Arial"/>
          <w:color w:val="000000"/>
          <w:sz w:val="24"/>
          <w:szCs w:val="24"/>
          <w:lang w:eastAsia="pl-PL"/>
        </w:rPr>
        <w:t>każdym przypadku</w:t>
      </w:r>
      <w:r w:rsidR="00DF5CDB">
        <w:rPr>
          <w:rFonts w:ascii="Times New Roman" w:eastAsia="Times New Roman" w:hAnsi="Times New Roman" w:cs="Arial"/>
          <w:color w:val="000000"/>
          <w:sz w:val="24"/>
          <w:szCs w:val="24"/>
          <w:lang w:eastAsia="pl-PL"/>
        </w:rPr>
        <w:t>,</w:t>
      </w:r>
      <w:r w:rsidR="00781B79" w:rsidRPr="009C5259">
        <w:rPr>
          <w:rFonts w:ascii="Times New Roman" w:eastAsia="Times New Roman" w:hAnsi="Times New Roman" w:cs="Arial"/>
          <w:color w:val="000000"/>
          <w:sz w:val="24"/>
          <w:szCs w:val="24"/>
          <w:lang w:eastAsia="pl-PL"/>
        </w:rPr>
        <w:t xml:space="preserve"> gdy stwierdzono kolizje budynków w granicami działek/nieruchomości – </w:t>
      </w:r>
      <w:r>
        <w:rPr>
          <w:rFonts w:ascii="Times New Roman" w:eastAsia="Times New Roman" w:hAnsi="Times New Roman" w:cs="Arial"/>
          <w:color w:val="000000"/>
          <w:sz w:val="24"/>
          <w:szCs w:val="24"/>
          <w:lang w:eastAsia="pl-PL"/>
        </w:rPr>
        <w:t xml:space="preserve">    </w:t>
      </w:r>
      <w:r w:rsidR="00781B79" w:rsidRPr="009C5259">
        <w:rPr>
          <w:rFonts w:ascii="Times New Roman" w:eastAsia="Times New Roman" w:hAnsi="Times New Roman" w:cs="Times New Roman"/>
          <w:color w:val="000000"/>
          <w:sz w:val="24"/>
          <w:szCs w:val="24"/>
          <w:lang w:eastAsia="pl-PL"/>
        </w:rPr>
        <w:t>§</w:t>
      </w:r>
      <w:r w:rsidR="00781B79" w:rsidRPr="009C5259">
        <w:rPr>
          <w:rFonts w:ascii="Times New Roman" w:eastAsia="Times New Roman" w:hAnsi="Times New Roman" w:cs="Arial"/>
          <w:color w:val="000000"/>
          <w:sz w:val="24"/>
          <w:szCs w:val="24"/>
          <w:lang w:eastAsia="pl-PL"/>
        </w:rPr>
        <w:t xml:space="preserve"> 26 ust</w:t>
      </w:r>
      <w:r w:rsidR="007D493D">
        <w:rPr>
          <w:rFonts w:ascii="Times New Roman" w:eastAsia="Times New Roman" w:hAnsi="Times New Roman" w:cs="Arial"/>
          <w:color w:val="000000"/>
          <w:sz w:val="24"/>
          <w:szCs w:val="24"/>
          <w:lang w:eastAsia="pl-PL"/>
        </w:rPr>
        <w:t xml:space="preserve"> 5</w:t>
      </w:r>
      <w:r w:rsidR="00B32370">
        <w:rPr>
          <w:rFonts w:ascii="Times New Roman" w:eastAsia="Times New Roman" w:hAnsi="Times New Roman" w:cs="Arial"/>
          <w:color w:val="000000"/>
          <w:sz w:val="24"/>
          <w:szCs w:val="24"/>
          <w:lang w:eastAsia="pl-PL"/>
        </w:rPr>
        <w:t xml:space="preserve"> rozporządzenia w sprawie </w:t>
      </w:r>
      <w:proofErr w:type="spellStart"/>
      <w:r w:rsidR="00B32370">
        <w:rPr>
          <w:rFonts w:ascii="Times New Roman" w:eastAsia="Times New Roman" w:hAnsi="Times New Roman" w:cs="Arial"/>
          <w:color w:val="000000"/>
          <w:sz w:val="24"/>
          <w:szCs w:val="24"/>
          <w:lang w:eastAsia="pl-PL"/>
        </w:rPr>
        <w:t>EGiB</w:t>
      </w:r>
      <w:proofErr w:type="spellEnd"/>
      <w:r w:rsidR="00B32370">
        <w:rPr>
          <w:rFonts w:ascii="Times New Roman" w:eastAsia="Times New Roman" w:hAnsi="Times New Roman" w:cs="Arial"/>
          <w:color w:val="000000"/>
          <w:sz w:val="24"/>
          <w:szCs w:val="24"/>
          <w:lang w:eastAsia="pl-PL"/>
        </w:rPr>
        <w:t>,</w:t>
      </w:r>
      <w:r w:rsidR="007D493D">
        <w:rPr>
          <w:rFonts w:ascii="Times New Roman" w:eastAsia="Times New Roman" w:hAnsi="Times New Roman" w:cs="Arial"/>
          <w:color w:val="000000"/>
          <w:sz w:val="24"/>
          <w:szCs w:val="24"/>
          <w:lang w:eastAsia="pl-PL"/>
        </w:rPr>
        <w:t xml:space="preserve"> u</w:t>
      </w:r>
      <w:r w:rsidR="00781B79" w:rsidRPr="009C5259">
        <w:rPr>
          <w:rFonts w:ascii="Times New Roman" w:eastAsia="Times New Roman" w:hAnsi="Times New Roman" w:cs="Arial"/>
          <w:color w:val="000000"/>
          <w:sz w:val="24"/>
          <w:szCs w:val="24"/>
          <w:lang w:eastAsia="pl-PL"/>
        </w:rPr>
        <w:t>zupełnienie wykazu osób władających nieruchomościami o</w:t>
      </w:r>
      <w:r>
        <w:rPr>
          <w:rFonts w:ascii="Times New Roman" w:eastAsia="Times New Roman" w:hAnsi="Times New Roman" w:cs="Arial"/>
          <w:color w:val="000000"/>
          <w:sz w:val="24"/>
          <w:szCs w:val="24"/>
          <w:lang w:eastAsia="pl-PL"/>
        </w:rPr>
        <w:t xml:space="preserve"> nieuregulowanym stanie prawnym,</w:t>
      </w:r>
    </w:p>
    <w:p w:rsidR="00781B79" w:rsidRDefault="009C5259" w:rsidP="009D3376">
      <w:pPr>
        <w:numPr>
          <w:ilvl w:val="0"/>
          <w:numId w:val="8"/>
        </w:numPr>
        <w:spacing w:after="0" w:line="360" w:lineRule="auto"/>
        <w:ind w:left="709" w:hanging="283"/>
        <w:contextualSpacing/>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p</w:t>
      </w:r>
      <w:r w:rsidR="00781B79" w:rsidRPr="00781B79">
        <w:rPr>
          <w:rFonts w:ascii="Times New Roman" w:eastAsia="Times New Roman" w:hAnsi="Times New Roman" w:cs="Arial"/>
          <w:color w:val="000000"/>
          <w:sz w:val="24"/>
          <w:szCs w:val="24"/>
          <w:lang w:eastAsia="pl-PL"/>
        </w:rPr>
        <w:t>omiar zmieniony</w:t>
      </w:r>
      <w:r w:rsidR="009D3376">
        <w:rPr>
          <w:rFonts w:ascii="Times New Roman" w:eastAsia="Times New Roman" w:hAnsi="Times New Roman" w:cs="Arial"/>
          <w:color w:val="000000"/>
          <w:sz w:val="24"/>
          <w:szCs w:val="24"/>
          <w:lang w:eastAsia="pl-PL"/>
        </w:rPr>
        <w:t>ch  konturów użytków gruntowych.</w:t>
      </w:r>
    </w:p>
    <w:p w:rsidR="00A47016" w:rsidRDefault="00A47016" w:rsidP="00A47016">
      <w:pPr>
        <w:spacing w:after="0" w:line="360" w:lineRule="auto"/>
        <w:ind w:left="709"/>
        <w:contextualSpacing/>
        <w:jc w:val="both"/>
        <w:rPr>
          <w:rFonts w:ascii="Times New Roman" w:eastAsia="Times New Roman" w:hAnsi="Times New Roman" w:cs="Arial"/>
          <w:color w:val="000000"/>
          <w:sz w:val="24"/>
          <w:szCs w:val="24"/>
          <w:lang w:eastAsia="pl-PL"/>
        </w:rPr>
      </w:pPr>
    </w:p>
    <w:p w:rsidR="00A47016" w:rsidRPr="00A47016" w:rsidRDefault="00A47016" w:rsidP="00A47016">
      <w:pPr>
        <w:pStyle w:val="Akapitzlist"/>
        <w:numPr>
          <w:ilvl w:val="0"/>
          <w:numId w:val="15"/>
        </w:numPr>
        <w:spacing w:after="0" w:line="360" w:lineRule="auto"/>
        <w:jc w:val="center"/>
        <w:rPr>
          <w:rFonts w:ascii="Times New Roman" w:eastAsia="Times New Roman" w:hAnsi="Times New Roman" w:cs="Arial"/>
          <w:b/>
          <w:i/>
          <w:color w:val="000000"/>
          <w:sz w:val="24"/>
          <w:szCs w:val="24"/>
          <w:lang w:eastAsia="pl-PL"/>
        </w:rPr>
      </w:pPr>
      <w:r>
        <w:rPr>
          <w:rFonts w:ascii="Times New Roman" w:eastAsia="Times New Roman" w:hAnsi="Times New Roman" w:cs="Arial"/>
          <w:b/>
          <w:i/>
          <w:color w:val="000000"/>
          <w:sz w:val="24"/>
          <w:szCs w:val="24"/>
          <w:lang w:eastAsia="pl-PL"/>
        </w:rPr>
        <w:t>e</w:t>
      </w:r>
      <w:r w:rsidRPr="00A47016">
        <w:rPr>
          <w:rFonts w:ascii="Times New Roman" w:eastAsia="Times New Roman" w:hAnsi="Times New Roman" w:cs="Arial"/>
          <w:b/>
          <w:i/>
          <w:color w:val="000000"/>
          <w:sz w:val="24"/>
          <w:szCs w:val="24"/>
          <w:lang w:eastAsia="pl-PL"/>
        </w:rPr>
        <w:t>tap III</w:t>
      </w:r>
    </w:p>
    <w:p w:rsidR="00781B79" w:rsidRDefault="00A47016" w:rsidP="00A47016">
      <w:pPr>
        <w:pStyle w:val="Akapitzlist"/>
        <w:numPr>
          <w:ilvl w:val="0"/>
          <w:numId w:val="18"/>
        </w:numPr>
        <w:spacing w:after="0" w:line="360" w:lineRule="auto"/>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pozyskanie informacji z innych jednostek, wydziałów, urzędów, sądów w celu uzupełnienia atrybutów dotyczących budynków i działek oraz władających, o których mowa w punkcie 1 lit. f,</w:t>
      </w:r>
    </w:p>
    <w:p w:rsidR="00A47016" w:rsidRDefault="00A47016" w:rsidP="00A47016">
      <w:pPr>
        <w:pStyle w:val="Akapitzlist"/>
        <w:numPr>
          <w:ilvl w:val="0"/>
          <w:numId w:val="18"/>
        </w:numPr>
        <w:spacing w:after="0" w:line="360" w:lineRule="auto"/>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 xml:space="preserve">opracowanie  projektu opisowo-kartograficznego modernizacji </w:t>
      </w:r>
      <w:proofErr w:type="spellStart"/>
      <w:r>
        <w:rPr>
          <w:rFonts w:ascii="Times New Roman" w:eastAsia="Times New Roman" w:hAnsi="Times New Roman" w:cs="Arial"/>
          <w:color w:val="000000"/>
          <w:sz w:val="24"/>
          <w:szCs w:val="24"/>
          <w:lang w:eastAsia="pl-PL"/>
        </w:rPr>
        <w:t>EGiB</w:t>
      </w:r>
      <w:proofErr w:type="spellEnd"/>
      <w:r>
        <w:rPr>
          <w:rFonts w:ascii="Times New Roman" w:eastAsia="Times New Roman" w:hAnsi="Times New Roman" w:cs="Arial"/>
          <w:color w:val="000000"/>
          <w:sz w:val="24"/>
          <w:szCs w:val="24"/>
          <w:lang w:eastAsia="pl-PL"/>
        </w:rPr>
        <w:t>,</w:t>
      </w:r>
    </w:p>
    <w:p w:rsidR="00A47016" w:rsidRDefault="00A47016" w:rsidP="00A47016">
      <w:pPr>
        <w:pStyle w:val="Akapitzlist"/>
        <w:numPr>
          <w:ilvl w:val="0"/>
          <w:numId w:val="18"/>
        </w:numPr>
        <w:spacing w:after="0" w:line="360" w:lineRule="auto"/>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 xml:space="preserve">wyłożenie projektu do </w:t>
      </w:r>
      <w:r w:rsidR="008F0380">
        <w:rPr>
          <w:rFonts w:ascii="Times New Roman" w:eastAsia="Times New Roman" w:hAnsi="Times New Roman" w:cs="Arial"/>
          <w:color w:val="000000"/>
          <w:sz w:val="24"/>
          <w:szCs w:val="24"/>
          <w:lang w:eastAsia="pl-PL"/>
        </w:rPr>
        <w:t>wglądu osób zainteresowanych; prowadzenie protokołu z zapoznania oraz ze zgłoszonych uwag,</w:t>
      </w:r>
    </w:p>
    <w:p w:rsidR="008F0380" w:rsidRDefault="008F0380" w:rsidP="00A47016">
      <w:pPr>
        <w:pStyle w:val="Akapitzlist"/>
        <w:numPr>
          <w:ilvl w:val="0"/>
          <w:numId w:val="18"/>
        </w:numPr>
        <w:spacing w:after="0" w:line="360" w:lineRule="auto"/>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przyjęcie lub odrzucenie uwag, skorygowanie zmienionych danych,</w:t>
      </w:r>
    </w:p>
    <w:p w:rsidR="008F0380" w:rsidRDefault="008F0380" w:rsidP="00A47016">
      <w:pPr>
        <w:pStyle w:val="Akapitzlist"/>
        <w:numPr>
          <w:ilvl w:val="0"/>
          <w:numId w:val="18"/>
        </w:numPr>
        <w:spacing w:after="0" w:line="360" w:lineRule="auto"/>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 xml:space="preserve">zasilenie bazy </w:t>
      </w:r>
      <w:proofErr w:type="spellStart"/>
      <w:r>
        <w:rPr>
          <w:rFonts w:ascii="Times New Roman" w:eastAsia="Times New Roman" w:hAnsi="Times New Roman" w:cs="Arial"/>
          <w:color w:val="000000"/>
          <w:sz w:val="24"/>
          <w:szCs w:val="24"/>
          <w:lang w:eastAsia="pl-PL"/>
        </w:rPr>
        <w:t>EGiB</w:t>
      </w:r>
      <w:proofErr w:type="spellEnd"/>
      <w:r>
        <w:rPr>
          <w:rFonts w:ascii="Times New Roman" w:eastAsia="Times New Roman" w:hAnsi="Times New Roman" w:cs="Arial"/>
          <w:color w:val="000000"/>
          <w:sz w:val="24"/>
          <w:szCs w:val="24"/>
          <w:lang w:eastAsia="pl-PL"/>
        </w:rPr>
        <w:t xml:space="preserve"> o nowe lub zmienione dane,</w:t>
      </w:r>
    </w:p>
    <w:p w:rsidR="008F0380" w:rsidRPr="00A47016" w:rsidRDefault="008F0380" w:rsidP="00A47016">
      <w:pPr>
        <w:pStyle w:val="Akapitzlist"/>
        <w:numPr>
          <w:ilvl w:val="0"/>
          <w:numId w:val="18"/>
        </w:numPr>
        <w:spacing w:after="0" w:line="360" w:lineRule="auto"/>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przygotowanie do wysyłki zawiadomień o zmianach wraz z załącznikami.</w:t>
      </w:r>
    </w:p>
    <w:p w:rsidR="0098720F" w:rsidRDefault="0098720F" w:rsidP="00F36E3C">
      <w:pPr>
        <w:pStyle w:val="Akapitzlist"/>
        <w:spacing w:after="0" w:line="360" w:lineRule="auto"/>
        <w:ind w:left="851"/>
        <w:jc w:val="both"/>
        <w:rPr>
          <w:rFonts w:ascii="Times New Roman" w:eastAsia="Times New Roman" w:hAnsi="Times New Roman" w:cs="Arial"/>
          <w:color w:val="000000"/>
          <w:sz w:val="24"/>
          <w:szCs w:val="24"/>
          <w:lang w:eastAsia="pl-PL"/>
        </w:rPr>
      </w:pPr>
    </w:p>
    <w:p w:rsidR="00AD3483" w:rsidRDefault="00AD3483" w:rsidP="00F36E3C">
      <w:pPr>
        <w:pStyle w:val="Akapitzlist"/>
        <w:spacing w:after="0" w:line="360" w:lineRule="auto"/>
        <w:ind w:left="851"/>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6. Dla zadania 8-Ko</w:t>
      </w:r>
      <w:r w:rsidR="009C5259">
        <w:rPr>
          <w:rFonts w:ascii="Times New Roman" w:eastAsia="Times New Roman" w:hAnsi="Times New Roman" w:cs="Arial"/>
          <w:color w:val="000000"/>
          <w:sz w:val="24"/>
          <w:szCs w:val="24"/>
          <w:lang w:eastAsia="pl-PL"/>
        </w:rPr>
        <w:t>ś</w:t>
      </w:r>
      <w:r w:rsidR="007D493D">
        <w:rPr>
          <w:rFonts w:ascii="Times New Roman" w:eastAsia="Times New Roman" w:hAnsi="Times New Roman" w:cs="Arial"/>
          <w:color w:val="000000"/>
          <w:sz w:val="24"/>
          <w:szCs w:val="24"/>
          <w:lang w:eastAsia="pl-PL"/>
        </w:rPr>
        <w:t>cielec Lotnisko jedn.</w:t>
      </w:r>
      <w:r>
        <w:rPr>
          <w:rFonts w:ascii="Times New Roman" w:eastAsia="Times New Roman" w:hAnsi="Times New Roman" w:cs="Arial"/>
          <w:color w:val="000000"/>
          <w:sz w:val="24"/>
          <w:szCs w:val="24"/>
          <w:lang w:eastAsia="pl-PL"/>
        </w:rPr>
        <w:t xml:space="preserve"> ew. Rędziny</w:t>
      </w:r>
      <w:r w:rsidR="009C5259">
        <w:rPr>
          <w:rFonts w:ascii="Times New Roman" w:eastAsia="Times New Roman" w:hAnsi="Times New Roman" w:cs="Arial"/>
          <w:color w:val="000000"/>
          <w:sz w:val="24"/>
          <w:szCs w:val="24"/>
          <w:lang w:eastAsia="pl-PL"/>
        </w:rPr>
        <w:t>,</w:t>
      </w:r>
      <w:r>
        <w:rPr>
          <w:rFonts w:ascii="Times New Roman" w:eastAsia="Times New Roman" w:hAnsi="Times New Roman" w:cs="Arial"/>
          <w:color w:val="000000"/>
          <w:sz w:val="24"/>
          <w:szCs w:val="24"/>
          <w:lang w:eastAsia="pl-PL"/>
        </w:rPr>
        <w:t xml:space="preserve"> z uwagi na brak wiarygodnych materiałów geodezyjnych na większą część obrębu</w:t>
      </w:r>
      <w:r w:rsidR="009C5259">
        <w:rPr>
          <w:rFonts w:ascii="Times New Roman" w:eastAsia="Times New Roman" w:hAnsi="Times New Roman" w:cs="Arial"/>
          <w:color w:val="000000"/>
          <w:sz w:val="24"/>
          <w:szCs w:val="24"/>
          <w:lang w:eastAsia="pl-PL"/>
        </w:rPr>
        <w:t>,</w:t>
      </w:r>
      <w:r>
        <w:rPr>
          <w:rFonts w:ascii="Times New Roman" w:eastAsia="Times New Roman" w:hAnsi="Times New Roman" w:cs="Arial"/>
          <w:color w:val="000000"/>
          <w:sz w:val="24"/>
          <w:szCs w:val="24"/>
          <w:lang w:eastAsia="pl-PL"/>
        </w:rPr>
        <w:t xml:space="preserve"> ustala się następujące etapy:</w:t>
      </w:r>
    </w:p>
    <w:p w:rsidR="00AD3483" w:rsidRPr="00A47016" w:rsidRDefault="00AD3483" w:rsidP="007D493D">
      <w:pPr>
        <w:pStyle w:val="Akapitzlist"/>
        <w:spacing w:after="0" w:line="360" w:lineRule="auto"/>
        <w:ind w:left="0"/>
        <w:jc w:val="center"/>
        <w:rPr>
          <w:rFonts w:ascii="Times New Roman" w:eastAsia="Times New Roman" w:hAnsi="Times New Roman" w:cs="Arial"/>
          <w:b/>
          <w:i/>
          <w:color w:val="000000"/>
          <w:sz w:val="24"/>
          <w:szCs w:val="24"/>
          <w:lang w:eastAsia="pl-PL"/>
        </w:rPr>
      </w:pPr>
      <w:r w:rsidRPr="00A47016">
        <w:rPr>
          <w:rFonts w:ascii="Times New Roman" w:eastAsia="Times New Roman" w:hAnsi="Times New Roman" w:cs="Arial"/>
          <w:b/>
          <w:i/>
          <w:color w:val="000000"/>
          <w:sz w:val="24"/>
          <w:szCs w:val="24"/>
          <w:lang w:eastAsia="pl-PL"/>
        </w:rPr>
        <w:lastRenderedPageBreak/>
        <w:t xml:space="preserve">1) </w:t>
      </w:r>
      <w:r w:rsidR="00EA212F" w:rsidRPr="00A47016">
        <w:rPr>
          <w:rFonts w:ascii="Times New Roman" w:eastAsia="Times New Roman" w:hAnsi="Times New Roman" w:cs="Arial"/>
          <w:b/>
          <w:i/>
          <w:color w:val="000000"/>
          <w:sz w:val="24"/>
          <w:szCs w:val="24"/>
          <w:lang w:eastAsia="pl-PL"/>
        </w:rPr>
        <w:t>e</w:t>
      </w:r>
      <w:r w:rsidRPr="00A47016">
        <w:rPr>
          <w:rFonts w:ascii="Times New Roman" w:eastAsia="Times New Roman" w:hAnsi="Times New Roman" w:cs="Arial"/>
          <w:b/>
          <w:i/>
          <w:color w:val="000000"/>
          <w:sz w:val="24"/>
          <w:szCs w:val="24"/>
          <w:lang w:eastAsia="pl-PL"/>
        </w:rPr>
        <w:t>tap I</w:t>
      </w:r>
    </w:p>
    <w:p w:rsidR="003B548C" w:rsidRDefault="003B548C" w:rsidP="003B548C">
      <w:pPr>
        <w:pStyle w:val="Akapitzlist"/>
        <w:spacing w:after="0" w:line="360" w:lineRule="auto"/>
        <w:ind w:left="2124" w:hanging="423"/>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 xml:space="preserve">a) analiza materiałów zasobu geodezyjnego i kartograficznego, tj. operatów uzupełniających w ilości </w:t>
      </w:r>
      <w:r w:rsidR="007D493D">
        <w:rPr>
          <w:rFonts w:ascii="Times New Roman" w:eastAsia="Times New Roman" w:hAnsi="Times New Roman" w:cs="Arial"/>
          <w:color w:val="000000"/>
          <w:sz w:val="24"/>
          <w:szCs w:val="24"/>
          <w:lang w:eastAsia="pl-PL"/>
        </w:rPr>
        <w:t>ok. 15</w:t>
      </w:r>
      <w:r>
        <w:rPr>
          <w:rFonts w:ascii="Times New Roman" w:eastAsia="Times New Roman" w:hAnsi="Times New Roman" w:cs="Arial"/>
          <w:color w:val="000000"/>
          <w:sz w:val="24"/>
          <w:szCs w:val="24"/>
          <w:lang w:eastAsia="pl-PL"/>
        </w:rPr>
        <w:t xml:space="preserve"> szt. </w:t>
      </w:r>
      <w:r w:rsidR="009C5259">
        <w:rPr>
          <w:rFonts w:ascii="Times New Roman" w:eastAsia="Times New Roman" w:hAnsi="Times New Roman" w:cs="Arial"/>
          <w:color w:val="000000"/>
          <w:sz w:val="24"/>
          <w:szCs w:val="24"/>
          <w:lang w:eastAsia="pl-PL"/>
        </w:rPr>
        <w:t>o</w:t>
      </w:r>
      <w:r>
        <w:rPr>
          <w:rFonts w:ascii="Times New Roman" w:eastAsia="Times New Roman" w:hAnsi="Times New Roman" w:cs="Arial"/>
          <w:color w:val="000000"/>
          <w:sz w:val="24"/>
          <w:szCs w:val="24"/>
          <w:lang w:eastAsia="pl-PL"/>
        </w:rPr>
        <w:t xml:space="preserve">raz operatów z </w:t>
      </w:r>
      <w:r w:rsidR="00EA212F">
        <w:rPr>
          <w:rFonts w:ascii="Times New Roman" w:eastAsia="Times New Roman" w:hAnsi="Times New Roman" w:cs="Arial"/>
          <w:color w:val="000000"/>
          <w:sz w:val="24"/>
          <w:szCs w:val="24"/>
          <w:lang w:eastAsia="pl-PL"/>
        </w:rPr>
        <w:t>z</w:t>
      </w:r>
      <w:r>
        <w:rPr>
          <w:rFonts w:ascii="Times New Roman" w:eastAsia="Times New Roman" w:hAnsi="Times New Roman" w:cs="Arial"/>
          <w:color w:val="000000"/>
          <w:sz w:val="24"/>
          <w:szCs w:val="24"/>
          <w:lang w:eastAsia="pl-PL"/>
        </w:rPr>
        <w:t>ałożenia ewidencji gruntów 5 przylegających obrębów ewidencyjnych</w:t>
      </w:r>
      <w:r w:rsidR="00EA212F">
        <w:rPr>
          <w:rFonts w:ascii="Times New Roman" w:eastAsia="Times New Roman" w:hAnsi="Times New Roman" w:cs="Arial"/>
          <w:color w:val="000000"/>
          <w:sz w:val="24"/>
          <w:szCs w:val="24"/>
          <w:lang w:eastAsia="pl-PL"/>
        </w:rPr>
        <w:t>,</w:t>
      </w:r>
    </w:p>
    <w:p w:rsidR="00EA212F" w:rsidRDefault="00EA212F" w:rsidP="003B548C">
      <w:pPr>
        <w:pStyle w:val="Akapitzlist"/>
        <w:spacing w:after="0" w:line="360" w:lineRule="auto"/>
        <w:ind w:left="2124" w:hanging="423"/>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b) wywiad terenowy</w:t>
      </w:r>
      <w:r w:rsidR="009C5259">
        <w:rPr>
          <w:rFonts w:ascii="Times New Roman" w:eastAsia="Times New Roman" w:hAnsi="Times New Roman" w:cs="Arial"/>
          <w:color w:val="000000"/>
          <w:sz w:val="24"/>
          <w:szCs w:val="24"/>
          <w:lang w:eastAsia="pl-PL"/>
        </w:rPr>
        <w:t>,</w:t>
      </w:r>
    </w:p>
    <w:p w:rsidR="00EA212F" w:rsidRDefault="00EA212F" w:rsidP="003B548C">
      <w:pPr>
        <w:pStyle w:val="Akapitzlist"/>
        <w:spacing w:after="0" w:line="360" w:lineRule="auto"/>
        <w:ind w:left="2124" w:hanging="423"/>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c) założenie arkuszy budynkowych,</w:t>
      </w:r>
    </w:p>
    <w:p w:rsidR="00EA212F" w:rsidRDefault="00EA212F" w:rsidP="003B548C">
      <w:pPr>
        <w:pStyle w:val="Akapitzlist"/>
        <w:spacing w:after="0" w:line="360" w:lineRule="auto"/>
        <w:ind w:left="2124" w:hanging="423"/>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 xml:space="preserve">d) </w:t>
      </w:r>
      <w:r w:rsidR="00B32370">
        <w:rPr>
          <w:rFonts w:ascii="Times New Roman" w:eastAsia="Times New Roman" w:hAnsi="Times New Roman" w:cs="Arial"/>
          <w:color w:val="000000"/>
          <w:sz w:val="24"/>
          <w:szCs w:val="24"/>
          <w:lang w:eastAsia="pl-PL"/>
        </w:rPr>
        <w:t>pozyskanie danych dot.</w:t>
      </w:r>
      <w:r>
        <w:rPr>
          <w:rFonts w:ascii="Times New Roman" w:eastAsia="Times New Roman" w:hAnsi="Times New Roman" w:cs="Arial"/>
          <w:color w:val="000000"/>
          <w:sz w:val="24"/>
          <w:szCs w:val="24"/>
          <w:lang w:eastAsia="pl-PL"/>
        </w:rPr>
        <w:t xml:space="preserve"> granic obrębu</w:t>
      </w:r>
      <w:r w:rsidR="007D493D">
        <w:rPr>
          <w:rFonts w:ascii="Times New Roman" w:eastAsia="Times New Roman" w:hAnsi="Times New Roman" w:cs="Arial"/>
          <w:color w:val="000000"/>
          <w:sz w:val="24"/>
          <w:szCs w:val="24"/>
          <w:lang w:eastAsia="pl-PL"/>
        </w:rPr>
        <w:t xml:space="preserve">, w tym </w:t>
      </w:r>
      <w:r>
        <w:rPr>
          <w:rFonts w:ascii="Times New Roman" w:eastAsia="Times New Roman" w:hAnsi="Times New Roman" w:cs="Arial"/>
          <w:color w:val="000000"/>
          <w:sz w:val="24"/>
          <w:szCs w:val="24"/>
          <w:lang w:eastAsia="pl-PL"/>
        </w:rPr>
        <w:t xml:space="preserve"> wznowienie znaków granicznych, wyznaczenie punktów</w:t>
      </w:r>
      <w:r w:rsidR="007D493D">
        <w:rPr>
          <w:rFonts w:ascii="Times New Roman" w:eastAsia="Times New Roman" w:hAnsi="Times New Roman" w:cs="Arial"/>
          <w:color w:val="000000"/>
          <w:sz w:val="24"/>
          <w:szCs w:val="24"/>
          <w:lang w:eastAsia="pl-PL"/>
        </w:rPr>
        <w:t xml:space="preserve"> granicznych, ustalenie granic            </w:t>
      </w:r>
      <w:r w:rsidR="009C5259">
        <w:rPr>
          <w:rFonts w:ascii="Times New Roman" w:eastAsia="Times New Roman" w:hAnsi="Times New Roman" w:cs="Arial"/>
          <w:color w:val="000000"/>
          <w:sz w:val="24"/>
          <w:szCs w:val="24"/>
          <w:lang w:eastAsia="pl-PL"/>
        </w:rPr>
        <w:t>i obli</w:t>
      </w:r>
      <w:r w:rsidR="007D493D">
        <w:rPr>
          <w:rFonts w:ascii="Times New Roman" w:eastAsia="Times New Roman" w:hAnsi="Times New Roman" w:cs="Arial"/>
          <w:color w:val="000000"/>
          <w:sz w:val="24"/>
          <w:szCs w:val="24"/>
          <w:lang w:eastAsia="pl-PL"/>
        </w:rPr>
        <w:t>czenie</w:t>
      </w:r>
      <w:r w:rsidR="009C5259">
        <w:rPr>
          <w:rFonts w:ascii="Times New Roman" w:eastAsia="Times New Roman" w:hAnsi="Times New Roman" w:cs="Arial"/>
          <w:color w:val="000000"/>
          <w:sz w:val="24"/>
          <w:szCs w:val="24"/>
          <w:lang w:eastAsia="pl-PL"/>
        </w:rPr>
        <w:t xml:space="preserve"> pow. o</w:t>
      </w:r>
      <w:r>
        <w:rPr>
          <w:rFonts w:ascii="Times New Roman" w:eastAsia="Times New Roman" w:hAnsi="Times New Roman" w:cs="Arial"/>
          <w:color w:val="000000"/>
          <w:sz w:val="24"/>
          <w:szCs w:val="24"/>
          <w:lang w:eastAsia="pl-PL"/>
        </w:rPr>
        <w:t>brębu,</w:t>
      </w:r>
    </w:p>
    <w:p w:rsidR="00EA212F" w:rsidRDefault="00EA212F" w:rsidP="003B548C">
      <w:pPr>
        <w:pStyle w:val="Akapitzlist"/>
        <w:spacing w:after="0" w:line="360" w:lineRule="auto"/>
        <w:ind w:left="2124" w:hanging="423"/>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e) ustalenie dróg</w:t>
      </w:r>
      <w:r w:rsidR="00A47016">
        <w:rPr>
          <w:rFonts w:ascii="Times New Roman" w:eastAsia="Times New Roman" w:hAnsi="Times New Roman" w:cs="Arial"/>
          <w:color w:val="000000"/>
          <w:sz w:val="24"/>
          <w:szCs w:val="24"/>
          <w:lang w:eastAsia="pl-PL"/>
        </w:rPr>
        <w:t xml:space="preserve"> i ich kategorii</w:t>
      </w:r>
      <w:r>
        <w:rPr>
          <w:rFonts w:ascii="Times New Roman" w:eastAsia="Times New Roman" w:hAnsi="Times New Roman" w:cs="Arial"/>
          <w:color w:val="000000"/>
          <w:sz w:val="24"/>
          <w:szCs w:val="24"/>
          <w:lang w:eastAsia="pl-PL"/>
        </w:rPr>
        <w:t>, które będą wyznacznikiem do późniejszego ustalenia granic połączonych działek o jednorodnym stanie prawnym.</w:t>
      </w:r>
    </w:p>
    <w:p w:rsidR="008F0380" w:rsidRDefault="008F0380" w:rsidP="007D493D">
      <w:pPr>
        <w:pStyle w:val="Akapitzlist"/>
        <w:spacing w:after="0" w:line="360" w:lineRule="auto"/>
        <w:ind w:left="0"/>
        <w:jc w:val="center"/>
        <w:rPr>
          <w:rFonts w:ascii="Times New Roman" w:eastAsia="Times New Roman" w:hAnsi="Times New Roman" w:cs="Arial"/>
          <w:b/>
          <w:i/>
          <w:color w:val="000000"/>
          <w:sz w:val="24"/>
          <w:szCs w:val="24"/>
          <w:lang w:eastAsia="pl-PL"/>
        </w:rPr>
      </w:pPr>
    </w:p>
    <w:p w:rsidR="00EA212F" w:rsidRPr="00A47016" w:rsidRDefault="00EA212F" w:rsidP="007D493D">
      <w:pPr>
        <w:pStyle w:val="Akapitzlist"/>
        <w:spacing w:after="0" w:line="360" w:lineRule="auto"/>
        <w:ind w:left="0"/>
        <w:jc w:val="center"/>
        <w:rPr>
          <w:rFonts w:ascii="Times New Roman" w:eastAsia="Times New Roman" w:hAnsi="Times New Roman" w:cs="Arial"/>
          <w:b/>
          <w:i/>
          <w:color w:val="000000"/>
          <w:sz w:val="24"/>
          <w:szCs w:val="24"/>
          <w:lang w:eastAsia="pl-PL"/>
        </w:rPr>
      </w:pPr>
      <w:r w:rsidRPr="00A47016">
        <w:rPr>
          <w:rFonts w:ascii="Times New Roman" w:eastAsia="Times New Roman" w:hAnsi="Times New Roman" w:cs="Arial"/>
          <w:b/>
          <w:i/>
          <w:color w:val="000000"/>
          <w:sz w:val="24"/>
          <w:szCs w:val="24"/>
          <w:lang w:eastAsia="pl-PL"/>
        </w:rPr>
        <w:t>2) etap II</w:t>
      </w:r>
    </w:p>
    <w:p w:rsidR="00EA212F" w:rsidRDefault="00EA212F" w:rsidP="00EA212F">
      <w:pPr>
        <w:pStyle w:val="Akapitzlist"/>
        <w:spacing w:after="0" w:line="360" w:lineRule="auto"/>
        <w:ind w:left="2124" w:hanging="423"/>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a) ustalenie granic połączonych działek o jednorodnym stanie prawnym</w:t>
      </w:r>
      <w:r w:rsidR="00275757">
        <w:rPr>
          <w:rFonts w:ascii="Times New Roman" w:eastAsia="Times New Roman" w:hAnsi="Times New Roman" w:cs="Arial"/>
          <w:color w:val="000000"/>
          <w:sz w:val="24"/>
          <w:szCs w:val="24"/>
          <w:lang w:eastAsia="pl-PL"/>
        </w:rPr>
        <w:t>-</w:t>
      </w:r>
      <w:r>
        <w:rPr>
          <w:rFonts w:ascii="Times New Roman" w:eastAsia="Times New Roman" w:hAnsi="Times New Roman" w:cs="Arial"/>
          <w:color w:val="000000"/>
          <w:sz w:val="24"/>
          <w:szCs w:val="24"/>
          <w:lang w:eastAsia="pl-PL"/>
        </w:rPr>
        <w:t xml:space="preserve"> należy zebrać wnioski o połączenie działe</w:t>
      </w:r>
      <w:r w:rsidR="00275757">
        <w:rPr>
          <w:rFonts w:ascii="Times New Roman" w:eastAsia="Times New Roman" w:hAnsi="Times New Roman" w:cs="Arial"/>
          <w:color w:val="000000"/>
          <w:sz w:val="24"/>
          <w:szCs w:val="24"/>
          <w:lang w:eastAsia="pl-PL"/>
        </w:rPr>
        <w:t>k. Szacuje się, że z ok</w:t>
      </w:r>
      <w:r w:rsidR="007D493D">
        <w:rPr>
          <w:rFonts w:ascii="Times New Roman" w:eastAsia="Times New Roman" w:hAnsi="Times New Roman" w:cs="Arial"/>
          <w:color w:val="000000"/>
          <w:sz w:val="24"/>
          <w:szCs w:val="24"/>
          <w:lang w:eastAsia="pl-PL"/>
        </w:rPr>
        <w:t>.</w:t>
      </w:r>
      <w:r w:rsidR="00275757">
        <w:rPr>
          <w:rFonts w:ascii="Times New Roman" w:eastAsia="Times New Roman" w:hAnsi="Times New Roman" w:cs="Arial"/>
          <w:color w:val="000000"/>
          <w:sz w:val="24"/>
          <w:szCs w:val="24"/>
          <w:lang w:eastAsia="pl-PL"/>
        </w:rPr>
        <w:t xml:space="preserve"> </w:t>
      </w:r>
      <w:r w:rsidR="007D493D">
        <w:rPr>
          <w:rFonts w:ascii="Times New Roman" w:eastAsia="Times New Roman" w:hAnsi="Times New Roman" w:cs="Arial"/>
          <w:color w:val="000000"/>
          <w:sz w:val="24"/>
          <w:szCs w:val="24"/>
          <w:lang w:eastAsia="pl-PL"/>
        </w:rPr>
        <w:t>960</w:t>
      </w:r>
      <w:r w:rsidR="00275757">
        <w:rPr>
          <w:rFonts w:ascii="Times New Roman" w:eastAsia="Times New Roman" w:hAnsi="Times New Roman" w:cs="Arial"/>
          <w:color w:val="000000"/>
          <w:sz w:val="24"/>
          <w:szCs w:val="24"/>
          <w:lang w:eastAsia="pl-PL"/>
        </w:rPr>
        <w:t xml:space="preserve"> d</w:t>
      </w:r>
      <w:r>
        <w:rPr>
          <w:rFonts w:ascii="Times New Roman" w:eastAsia="Times New Roman" w:hAnsi="Times New Roman" w:cs="Arial"/>
          <w:color w:val="000000"/>
          <w:sz w:val="24"/>
          <w:szCs w:val="24"/>
          <w:lang w:eastAsia="pl-PL"/>
        </w:rPr>
        <w:t>ziałek pozostanie</w:t>
      </w:r>
      <w:r w:rsidR="007D493D">
        <w:rPr>
          <w:rFonts w:ascii="Times New Roman" w:eastAsia="Times New Roman" w:hAnsi="Times New Roman" w:cs="Arial"/>
          <w:color w:val="000000"/>
          <w:sz w:val="24"/>
          <w:szCs w:val="24"/>
          <w:lang w:eastAsia="pl-PL"/>
        </w:rPr>
        <w:t xml:space="preserve"> nie więcej niż 150, a dla ok. 5</w:t>
      </w:r>
      <w:r>
        <w:rPr>
          <w:rFonts w:ascii="Times New Roman" w:eastAsia="Times New Roman" w:hAnsi="Times New Roman" w:cs="Arial"/>
          <w:color w:val="000000"/>
          <w:sz w:val="24"/>
          <w:szCs w:val="24"/>
          <w:lang w:eastAsia="pl-PL"/>
        </w:rPr>
        <w:t>0 z nich trzeba będzie ustalić granice; nie</w:t>
      </w:r>
      <w:r w:rsidR="001E58DE">
        <w:rPr>
          <w:rFonts w:ascii="Times New Roman" w:eastAsia="Times New Roman" w:hAnsi="Times New Roman" w:cs="Arial"/>
          <w:color w:val="000000"/>
          <w:sz w:val="24"/>
          <w:szCs w:val="24"/>
          <w:lang w:eastAsia="pl-PL"/>
        </w:rPr>
        <w:t xml:space="preserve"> dopuszcza się projektowania działek wg żądania stron lub częściowego łączenia działek o jednorodnym stanie prawnym pod przyszłe zamierzenia ich właścicieli,</w:t>
      </w:r>
    </w:p>
    <w:p w:rsidR="00B32370" w:rsidRDefault="00B32370" w:rsidP="00EA212F">
      <w:pPr>
        <w:pStyle w:val="Akapitzlist"/>
        <w:spacing w:after="0" w:line="360" w:lineRule="auto"/>
        <w:ind w:left="2124" w:hanging="423"/>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 xml:space="preserve">b) opracowanie projektu opisowo-kartograficznego modernizacji </w:t>
      </w:r>
      <w:proofErr w:type="spellStart"/>
      <w:r>
        <w:rPr>
          <w:rFonts w:ascii="Times New Roman" w:eastAsia="Times New Roman" w:hAnsi="Times New Roman" w:cs="Arial"/>
          <w:color w:val="000000"/>
          <w:sz w:val="24"/>
          <w:szCs w:val="24"/>
          <w:lang w:eastAsia="pl-PL"/>
        </w:rPr>
        <w:t>EGiB</w:t>
      </w:r>
      <w:proofErr w:type="spellEnd"/>
      <w:r>
        <w:rPr>
          <w:rFonts w:ascii="Times New Roman" w:eastAsia="Times New Roman" w:hAnsi="Times New Roman" w:cs="Arial"/>
          <w:color w:val="000000"/>
          <w:sz w:val="24"/>
          <w:szCs w:val="24"/>
          <w:lang w:eastAsia="pl-PL"/>
        </w:rPr>
        <w:t>,</w:t>
      </w:r>
    </w:p>
    <w:p w:rsidR="00B32370" w:rsidRDefault="00B32370" w:rsidP="00B32370">
      <w:pPr>
        <w:pStyle w:val="Akapitzlist"/>
        <w:spacing w:after="0" w:line="360" w:lineRule="auto"/>
        <w:ind w:left="1985" w:hanging="284"/>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c) wyłożenie projektu do wglądu osób zainteresowanych; prowadzenie protokołu z zapoznania oraz ze zgłoszonych uwag,</w:t>
      </w:r>
    </w:p>
    <w:p w:rsidR="00B32370" w:rsidRDefault="00B32370" w:rsidP="00B32370">
      <w:pPr>
        <w:pStyle w:val="Akapitzlist"/>
        <w:spacing w:after="0" w:line="360" w:lineRule="auto"/>
        <w:ind w:left="1985" w:hanging="284"/>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d) przyjęcie lub odrzucenie uwag, skorygowanie zmienionych danych,</w:t>
      </w:r>
    </w:p>
    <w:p w:rsidR="00B32370" w:rsidRDefault="00B32370" w:rsidP="00B32370">
      <w:pPr>
        <w:pStyle w:val="Akapitzlist"/>
        <w:spacing w:after="0" w:line="360" w:lineRule="auto"/>
        <w:ind w:left="1985" w:hanging="284"/>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 xml:space="preserve">e) zasilenie bazy </w:t>
      </w:r>
      <w:proofErr w:type="spellStart"/>
      <w:r>
        <w:rPr>
          <w:rFonts w:ascii="Times New Roman" w:eastAsia="Times New Roman" w:hAnsi="Times New Roman" w:cs="Arial"/>
          <w:color w:val="000000"/>
          <w:sz w:val="24"/>
          <w:szCs w:val="24"/>
          <w:lang w:eastAsia="pl-PL"/>
        </w:rPr>
        <w:t>EGiB</w:t>
      </w:r>
      <w:proofErr w:type="spellEnd"/>
      <w:r>
        <w:rPr>
          <w:rFonts w:ascii="Times New Roman" w:eastAsia="Times New Roman" w:hAnsi="Times New Roman" w:cs="Arial"/>
          <w:color w:val="000000"/>
          <w:sz w:val="24"/>
          <w:szCs w:val="24"/>
          <w:lang w:eastAsia="pl-PL"/>
        </w:rPr>
        <w:t xml:space="preserve"> o nowe lub zmienione dane,</w:t>
      </w:r>
    </w:p>
    <w:p w:rsidR="00B32370" w:rsidRPr="00781B79" w:rsidRDefault="00B32370" w:rsidP="00B32370">
      <w:pPr>
        <w:spacing w:after="0" w:line="360" w:lineRule="auto"/>
        <w:ind w:left="851" w:firstLine="850"/>
        <w:contextualSpacing/>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f)</w:t>
      </w:r>
      <w:r w:rsidRPr="00B32370">
        <w:rPr>
          <w:rFonts w:ascii="Times New Roman" w:eastAsia="Times New Roman" w:hAnsi="Times New Roman" w:cs="Arial"/>
          <w:color w:val="000000"/>
          <w:sz w:val="24"/>
          <w:szCs w:val="24"/>
          <w:lang w:eastAsia="pl-PL"/>
        </w:rPr>
        <w:t xml:space="preserve"> </w:t>
      </w:r>
      <w:r>
        <w:rPr>
          <w:rFonts w:ascii="Times New Roman" w:eastAsia="Times New Roman" w:hAnsi="Times New Roman" w:cs="Arial"/>
          <w:color w:val="000000"/>
          <w:sz w:val="24"/>
          <w:szCs w:val="24"/>
          <w:lang w:eastAsia="pl-PL"/>
        </w:rPr>
        <w:t>przygotowanie do wysyłki zawiadomień o zmianach wraz z załącznikami.</w:t>
      </w:r>
    </w:p>
    <w:p w:rsidR="00B32370" w:rsidRPr="00B32370" w:rsidRDefault="00B32370" w:rsidP="00B32370">
      <w:pPr>
        <w:spacing w:after="0" w:line="360" w:lineRule="auto"/>
        <w:jc w:val="both"/>
        <w:rPr>
          <w:rFonts w:ascii="Times New Roman" w:eastAsia="Times New Roman" w:hAnsi="Times New Roman" w:cs="Arial"/>
          <w:color w:val="000000"/>
          <w:sz w:val="24"/>
          <w:szCs w:val="24"/>
          <w:lang w:eastAsia="pl-PL"/>
        </w:rPr>
      </w:pPr>
    </w:p>
    <w:p w:rsidR="001E58DE" w:rsidRDefault="007D493D" w:rsidP="00E7204E">
      <w:pPr>
        <w:pStyle w:val="Akapitzlist"/>
        <w:spacing w:after="0" w:line="360" w:lineRule="auto"/>
        <w:ind w:left="1701" w:hanging="283"/>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 xml:space="preserve">7. </w:t>
      </w:r>
      <w:r w:rsidR="001E58DE">
        <w:rPr>
          <w:rFonts w:ascii="Times New Roman" w:eastAsia="Times New Roman" w:hAnsi="Times New Roman" w:cs="Arial"/>
          <w:color w:val="000000"/>
          <w:sz w:val="24"/>
          <w:szCs w:val="24"/>
          <w:lang w:eastAsia="pl-PL"/>
        </w:rPr>
        <w:t>Jeśli do rozpatrzenia uwag będzie konieczny wyjazd w teren, Wykonawca, na swó</w:t>
      </w:r>
      <w:r w:rsidR="00E7204E">
        <w:rPr>
          <w:rFonts w:ascii="Times New Roman" w:eastAsia="Times New Roman" w:hAnsi="Times New Roman" w:cs="Arial"/>
          <w:color w:val="000000"/>
          <w:sz w:val="24"/>
          <w:szCs w:val="24"/>
          <w:lang w:eastAsia="pl-PL"/>
        </w:rPr>
        <w:t xml:space="preserve">j koszt, zabezpieczy transport. </w:t>
      </w:r>
      <w:r w:rsidR="001E58DE">
        <w:rPr>
          <w:rFonts w:ascii="Times New Roman" w:eastAsia="Times New Roman" w:hAnsi="Times New Roman" w:cs="Arial"/>
          <w:color w:val="000000"/>
          <w:sz w:val="24"/>
          <w:szCs w:val="24"/>
          <w:lang w:eastAsia="pl-PL"/>
        </w:rPr>
        <w:t>W przypadku zasadnych uwag, Wykonawca niezwłocznie, nie później niż w terminie 3 roboczych dni, przygotuje poprawną dokumentację i przedłoży ją Zamawiającemu. Jeśli będzie konieczny pomiar, termin ten wydłuża się do 7 dni roboczych,</w:t>
      </w:r>
    </w:p>
    <w:p w:rsidR="00275757" w:rsidRDefault="00275757" w:rsidP="001E58DE">
      <w:pPr>
        <w:spacing w:after="0" w:line="360" w:lineRule="auto"/>
        <w:ind w:left="2127" w:hanging="426"/>
        <w:jc w:val="both"/>
        <w:rPr>
          <w:rFonts w:ascii="Times New Roman" w:eastAsia="Times New Roman" w:hAnsi="Times New Roman" w:cs="Arial"/>
          <w:color w:val="000000"/>
          <w:sz w:val="24"/>
          <w:szCs w:val="24"/>
          <w:lang w:eastAsia="pl-PL"/>
        </w:rPr>
      </w:pPr>
    </w:p>
    <w:p w:rsidR="00275757" w:rsidRDefault="00275757" w:rsidP="001E58DE">
      <w:pPr>
        <w:spacing w:after="0" w:line="360" w:lineRule="auto"/>
        <w:ind w:left="2127" w:hanging="426"/>
        <w:jc w:val="both"/>
        <w:rPr>
          <w:rFonts w:ascii="Times New Roman" w:eastAsia="Times New Roman" w:hAnsi="Times New Roman" w:cs="Arial"/>
          <w:color w:val="000000"/>
          <w:sz w:val="24"/>
          <w:szCs w:val="24"/>
          <w:lang w:eastAsia="pl-PL"/>
        </w:rPr>
      </w:pPr>
    </w:p>
    <w:p w:rsidR="001E58DE" w:rsidRDefault="00E7204E" w:rsidP="00E7204E">
      <w:pPr>
        <w:spacing w:after="0" w:line="360" w:lineRule="auto"/>
        <w:ind w:left="1701" w:hanging="283"/>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lastRenderedPageBreak/>
        <w:t xml:space="preserve">8. </w:t>
      </w:r>
      <w:r w:rsidR="001E58DE">
        <w:rPr>
          <w:rFonts w:ascii="Times New Roman" w:eastAsia="Times New Roman" w:hAnsi="Times New Roman" w:cs="Arial"/>
          <w:color w:val="000000"/>
          <w:sz w:val="24"/>
          <w:szCs w:val="24"/>
          <w:lang w:eastAsia="pl-PL"/>
        </w:rPr>
        <w:t xml:space="preserve">Po rozpoczęciu prac </w:t>
      </w:r>
      <w:r w:rsidR="009D3376">
        <w:rPr>
          <w:rFonts w:ascii="Times New Roman" w:eastAsia="Times New Roman" w:hAnsi="Times New Roman" w:cs="Arial"/>
          <w:color w:val="000000"/>
          <w:sz w:val="24"/>
          <w:szCs w:val="24"/>
          <w:lang w:eastAsia="pl-PL"/>
        </w:rPr>
        <w:t>II etapu, nie później  niż do 15</w:t>
      </w:r>
      <w:r w:rsidR="001E58DE">
        <w:rPr>
          <w:rFonts w:ascii="Times New Roman" w:eastAsia="Times New Roman" w:hAnsi="Times New Roman" w:cs="Arial"/>
          <w:color w:val="000000"/>
          <w:sz w:val="24"/>
          <w:szCs w:val="24"/>
          <w:lang w:eastAsia="pl-PL"/>
        </w:rPr>
        <w:t xml:space="preserve"> lutego 2017r. wykonawca złoży harmonogram, który będzie podstawą </w:t>
      </w:r>
      <w:r w:rsidR="00F55F27">
        <w:rPr>
          <w:rFonts w:ascii="Times New Roman" w:eastAsia="Times New Roman" w:hAnsi="Times New Roman" w:cs="Arial"/>
          <w:color w:val="000000"/>
          <w:sz w:val="24"/>
          <w:szCs w:val="24"/>
          <w:lang w:eastAsia="pl-PL"/>
        </w:rPr>
        <w:t xml:space="preserve">zapewnienia przez Zamawiającego terminów na weryfikację opracowania i na jego odbiory. Przy opracowaniu harmonogramu należy uwzględnić wszystkie terminy ustawowe. </w:t>
      </w:r>
      <w:r w:rsidR="00275757">
        <w:rPr>
          <w:rFonts w:ascii="Times New Roman" w:eastAsia="Times New Roman" w:hAnsi="Times New Roman" w:cs="Arial"/>
          <w:color w:val="000000"/>
          <w:sz w:val="24"/>
          <w:szCs w:val="24"/>
          <w:lang w:eastAsia="pl-PL"/>
        </w:rPr>
        <w:t>n</w:t>
      </w:r>
      <w:r w:rsidR="00F55F27">
        <w:rPr>
          <w:rFonts w:ascii="Times New Roman" w:eastAsia="Times New Roman" w:hAnsi="Times New Roman" w:cs="Arial"/>
          <w:color w:val="000000"/>
          <w:sz w:val="24"/>
          <w:szCs w:val="24"/>
          <w:lang w:eastAsia="pl-PL"/>
        </w:rPr>
        <w:t xml:space="preserve">p. jeśli Wykonawca planuje wyłożenie projektu </w:t>
      </w:r>
      <w:r w:rsidR="00C676B2">
        <w:rPr>
          <w:rFonts w:ascii="Times New Roman" w:eastAsia="Times New Roman" w:hAnsi="Times New Roman" w:cs="Arial"/>
          <w:color w:val="000000"/>
          <w:sz w:val="24"/>
          <w:szCs w:val="24"/>
          <w:lang w:eastAsia="pl-PL"/>
        </w:rPr>
        <w:t xml:space="preserve">       </w:t>
      </w:r>
      <w:r w:rsidR="00F55F27">
        <w:rPr>
          <w:rFonts w:ascii="Times New Roman" w:eastAsia="Times New Roman" w:hAnsi="Times New Roman" w:cs="Arial"/>
          <w:color w:val="000000"/>
          <w:sz w:val="24"/>
          <w:szCs w:val="24"/>
          <w:lang w:eastAsia="pl-PL"/>
        </w:rPr>
        <w:t xml:space="preserve">w dniach od 1 do 21 września ( 15 dni roboczych ), to publikacja musi nastąpić najpóźniej 17 sierpnia, czyli materiały muszą być przekazane do sprawdzenia najpóźniej w dniu 7 sierpnia! Rozpatrzenie uwag do projektu w  terminie do 15 dni roboczych, czyli do 9 października. Dopiero po tym terminie </w:t>
      </w:r>
      <w:r w:rsidR="00C676B2">
        <w:rPr>
          <w:rFonts w:ascii="Times New Roman" w:eastAsia="Times New Roman" w:hAnsi="Times New Roman" w:cs="Arial"/>
          <w:color w:val="000000"/>
          <w:sz w:val="24"/>
          <w:szCs w:val="24"/>
          <w:lang w:eastAsia="pl-PL"/>
        </w:rPr>
        <w:t>ujawni</w:t>
      </w:r>
      <w:r>
        <w:rPr>
          <w:rFonts w:ascii="Times New Roman" w:eastAsia="Times New Roman" w:hAnsi="Times New Roman" w:cs="Arial"/>
          <w:color w:val="000000"/>
          <w:sz w:val="24"/>
          <w:szCs w:val="24"/>
          <w:lang w:eastAsia="pl-PL"/>
        </w:rPr>
        <w:t xml:space="preserve">enie nowych danych w bazie </w:t>
      </w:r>
      <w:proofErr w:type="spellStart"/>
      <w:r>
        <w:rPr>
          <w:rFonts w:ascii="Times New Roman" w:eastAsia="Times New Roman" w:hAnsi="Times New Roman" w:cs="Arial"/>
          <w:color w:val="000000"/>
          <w:sz w:val="24"/>
          <w:szCs w:val="24"/>
          <w:lang w:eastAsia="pl-PL"/>
        </w:rPr>
        <w:t>EGiB</w:t>
      </w:r>
      <w:proofErr w:type="spellEnd"/>
      <w:r w:rsidR="00C676B2">
        <w:rPr>
          <w:rFonts w:ascii="Times New Roman" w:eastAsia="Times New Roman" w:hAnsi="Times New Roman" w:cs="Arial"/>
          <w:color w:val="000000"/>
          <w:sz w:val="24"/>
          <w:szCs w:val="24"/>
          <w:lang w:eastAsia="pl-PL"/>
        </w:rPr>
        <w:t xml:space="preserve"> </w:t>
      </w:r>
      <w:r w:rsidR="007D493D">
        <w:rPr>
          <w:rFonts w:ascii="Times New Roman" w:eastAsia="Times New Roman" w:hAnsi="Times New Roman" w:cs="Arial"/>
          <w:color w:val="000000"/>
          <w:sz w:val="24"/>
          <w:szCs w:val="24"/>
          <w:lang w:eastAsia="pl-PL"/>
        </w:rPr>
        <w:t>oraz przygotowanie zawiadomień</w:t>
      </w:r>
    </w:p>
    <w:p w:rsidR="00275757" w:rsidRDefault="00275757" w:rsidP="00C676B2">
      <w:pPr>
        <w:spacing w:after="0" w:line="360" w:lineRule="auto"/>
        <w:ind w:left="1843" w:hanging="425"/>
        <w:jc w:val="both"/>
        <w:rPr>
          <w:rFonts w:ascii="Times New Roman" w:eastAsia="Times New Roman" w:hAnsi="Times New Roman" w:cs="Arial"/>
          <w:color w:val="000000"/>
          <w:sz w:val="24"/>
          <w:szCs w:val="24"/>
          <w:lang w:eastAsia="pl-PL"/>
        </w:rPr>
      </w:pPr>
    </w:p>
    <w:p w:rsidR="00275757" w:rsidRDefault="00275757" w:rsidP="00C676B2">
      <w:pPr>
        <w:spacing w:after="0" w:line="360" w:lineRule="auto"/>
        <w:ind w:left="1843" w:hanging="425"/>
        <w:jc w:val="both"/>
        <w:rPr>
          <w:rFonts w:ascii="Times New Roman" w:eastAsia="Times New Roman" w:hAnsi="Times New Roman" w:cs="Arial"/>
          <w:color w:val="000000"/>
          <w:sz w:val="24"/>
          <w:szCs w:val="24"/>
          <w:lang w:eastAsia="pl-PL"/>
        </w:rPr>
      </w:pPr>
    </w:p>
    <w:p w:rsidR="00C676B2" w:rsidRDefault="007D493D" w:rsidP="00E7204E">
      <w:pPr>
        <w:spacing w:after="0" w:line="360" w:lineRule="auto"/>
        <w:ind w:left="1701" w:hanging="283"/>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9</w:t>
      </w:r>
      <w:r w:rsidR="00E7204E">
        <w:rPr>
          <w:rFonts w:ascii="Times New Roman" w:eastAsia="Times New Roman" w:hAnsi="Times New Roman" w:cs="Arial"/>
          <w:color w:val="000000"/>
          <w:sz w:val="24"/>
          <w:szCs w:val="24"/>
          <w:lang w:eastAsia="pl-PL"/>
        </w:rPr>
        <w:t xml:space="preserve">. </w:t>
      </w:r>
      <w:r w:rsidR="00C676B2">
        <w:rPr>
          <w:rFonts w:ascii="Times New Roman" w:eastAsia="Times New Roman" w:hAnsi="Times New Roman" w:cs="Arial"/>
          <w:color w:val="000000"/>
          <w:sz w:val="24"/>
          <w:szCs w:val="24"/>
          <w:lang w:eastAsia="pl-PL"/>
        </w:rPr>
        <w:t>Wyłożenie projektu będzie odbywało</w:t>
      </w:r>
      <w:r w:rsidR="00DF5CDB">
        <w:rPr>
          <w:rFonts w:ascii="Times New Roman" w:eastAsia="Times New Roman" w:hAnsi="Times New Roman" w:cs="Arial"/>
          <w:color w:val="000000"/>
          <w:sz w:val="24"/>
          <w:szCs w:val="24"/>
          <w:lang w:eastAsia="pl-PL"/>
        </w:rPr>
        <w:t xml:space="preserve"> się w siedzibie Zamawiającego lub</w:t>
      </w:r>
      <w:r w:rsidR="00C676B2">
        <w:rPr>
          <w:rFonts w:ascii="Times New Roman" w:eastAsia="Times New Roman" w:hAnsi="Times New Roman" w:cs="Arial"/>
          <w:color w:val="000000"/>
          <w:sz w:val="24"/>
          <w:szCs w:val="24"/>
          <w:lang w:eastAsia="pl-PL"/>
        </w:rPr>
        <w:t xml:space="preserve"> </w:t>
      </w:r>
      <w:r w:rsidR="00DF5CDB">
        <w:rPr>
          <w:rFonts w:ascii="Times New Roman" w:eastAsia="Times New Roman" w:hAnsi="Times New Roman" w:cs="Arial"/>
          <w:color w:val="000000"/>
          <w:sz w:val="24"/>
          <w:szCs w:val="24"/>
          <w:lang w:eastAsia="pl-PL"/>
        </w:rPr>
        <w:t xml:space="preserve">   w innym, wskazanym przez niego lokalu, </w:t>
      </w:r>
      <w:r w:rsidR="00C676B2">
        <w:rPr>
          <w:rFonts w:ascii="Times New Roman" w:eastAsia="Times New Roman" w:hAnsi="Times New Roman" w:cs="Arial"/>
          <w:color w:val="000000"/>
          <w:sz w:val="24"/>
          <w:szCs w:val="24"/>
          <w:lang w:eastAsia="pl-PL"/>
        </w:rPr>
        <w:t>z tym, że przez</w:t>
      </w:r>
      <w:r w:rsidR="00275757">
        <w:rPr>
          <w:rFonts w:ascii="Times New Roman" w:eastAsia="Times New Roman" w:hAnsi="Times New Roman" w:cs="Arial"/>
          <w:color w:val="000000"/>
          <w:sz w:val="24"/>
          <w:szCs w:val="24"/>
          <w:lang w:eastAsia="pl-PL"/>
        </w:rPr>
        <w:t xml:space="preserve"> co najmniej</w:t>
      </w:r>
      <w:r w:rsidR="00C676B2">
        <w:rPr>
          <w:rFonts w:ascii="Times New Roman" w:eastAsia="Times New Roman" w:hAnsi="Times New Roman" w:cs="Arial"/>
          <w:color w:val="000000"/>
          <w:sz w:val="24"/>
          <w:szCs w:val="24"/>
          <w:lang w:eastAsia="pl-PL"/>
        </w:rPr>
        <w:t xml:space="preserve"> 2 dni w miejscowości objętej m</w:t>
      </w:r>
      <w:r w:rsidR="00DF5CDB">
        <w:rPr>
          <w:rFonts w:ascii="Times New Roman" w:eastAsia="Times New Roman" w:hAnsi="Times New Roman" w:cs="Arial"/>
          <w:color w:val="000000"/>
          <w:sz w:val="24"/>
          <w:szCs w:val="24"/>
          <w:lang w:eastAsia="pl-PL"/>
        </w:rPr>
        <w:t>odernizacją lub</w:t>
      </w:r>
      <w:r w:rsidR="00C676B2">
        <w:rPr>
          <w:rFonts w:ascii="Times New Roman" w:eastAsia="Times New Roman" w:hAnsi="Times New Roman" w:cs="Arial"/>
          <w:color w:val="000000"/>
          <w:sz w:val="24"/>
          <w:szCs w:val="24"/>
          <w:lang w:eastAsia="pl-PL"/>
        </w:rPr>
        <w:t xml:space="preserve"> w najbliższej. Po stronie Wykonawcy leży </w:t>
      </w:r>
      <w:r w:rsidR="00C676B2" w:rsidRPr="00275757">
        <w:rPr>
          <w:rFonts w:ascii="Times New Roman" w:eastAsia="Times New Roman" w:hAnsi="Times New Roman" w:cs="Arial"/>
          <w:b/>
          <w:i/>
          <w:color w:val="000000"/>
          <w:sz w:val="24"/>
          <w:szCs w:val="24"/>
          <w:lang w:eastAsia="pl-PL"/>
        </w:rPr>
        <w:t>pisemne</w:t>
      </w:r>
      <w:r w:rsidR="00C676B2" w:rsidRPr="00C676B2">
        <w:rPr>
          <w:rFonts w:ascii="Times New Roman" w:eastAsia="Times New Roman" w:hAnsi="Times New Roman" w:cs="Arial"/>
          <w:i/>
          <w:color w:val="000000"/>
          <w:sz w:val="24"/>
          <w:szCs w:val="24"/>
          <w:lang w:eastAsia="pl-PL"/>
        </w:rPr>
        <w:t xml:space="preserve"> </w:t>
      </w:r>
      <w:r w:rsidR="00DF5CDB">
        <w:rPr>
          <w:rFonts w:ascii="Times New Roman" w:eastAsia="Times New Roman" w:hAnsi="Times New Roman" w:cs="Arial"/>
          <w:color w:val="000000"/>
          <w:sz w:val="24"/>
          <w:szCs w:val="24"/>
          <w:lang w:eastAsia="pl-PL"/>
        </w:rPr>
        <w:t xml:space="preserve">uzgodnienie miejsca </w:t>
      </w:r>
      <w:r w:rsidR="00C676B2">
        <w:rPr>
          <w:rFonts w:ascii="Times New Roman" w:eastAsia="Times New Roman" w:hAnsi="Times New Roman" w:cs="Arial"/>
          <w:color w:val="000000"/>
          <w:sz w:val="24"/>
          <w:szCs w:val="24"/>
          <w:lang w:eastAsia="pl-PL"/>
        </w:rPr>
        <w:t xml:space="preserve">i terminu wyłożenia </w:t>
      </w:r>
      <w:r w:rsidR="00DF5CDB">
        <w:rPr>
          <w:rFonts w:ascii="Times New Roman" w:eastAsia="Times New Roman" w:hAnsi="Times New Roman" w:cs="Arial"/>
          <w:color w:val="000000"/>
          <w:sz w:val="24"/>
          <w:szCs w:val="24"/>
          <w:lang w:eastAsia="pl-PL"/>
        </w:rPr>
        <w:t xml:space="preserve">          w danej miejscowości </w:t>
      </w:r>
      <w:r w:rsidR="00C676B2">
        <w:rPr>
          <w:rFonts w:ascii="Times New Roman" w:eastAsia="Times New Roman" w:hAnsi="Times New Roman" w:cs="Arial"/>
          <w:color w:val="000000"/>
          <w:sz w:val="24"/>
          <w:szCs w:val="24"/>
          <w:lang w:eastAsia="pl-PL"/>
        </w:rPr>
        <w:t xml:space="preserve">i dostarczenia </w:t>
      </w:r>
      <w:r w:rsidR="00DF5CDB">
        <w:rPr>
          <w:rFonts w:ascii="Times New Roman" w:eastAsia="Times New Roman" w:hAnsi="Times New Roman" w:cs="Arial"/>
          <w:color w:val="000000"/>
          <w:sz w:val="24"/>
          <w:szCs w:val="24"/>
          <w:lang w:eastAsia="pl-PL"/>
        </w:rPr>
        <w:t>tych uzgodnień</w:t>
      </w:r>
      <w:r w:rsidR="00C676B2">
        <w:rPr>
          <w:rFonts w:ascii="Times New Roman" w:eastAsia="Times New Roman" w:hAnsi="Times New Roman" w:cs="Arial"/>
          <w:color w:val="000000"/>
          <w:sz w:val="24"/>
          <w:szCs w:val="24"/>
          <w:lang w:eastAsia="pl-PL"/>
        </w:rPr>
        <w:t xml:space="preserve"> Zamawiającemu przed publikacją informacji o wyłożeniu projektu. Wykonawca upoważni swojego pracownika, </w:t>
      </w:r>
      <w:r w:rsidR="00DF5CDB">
        <w:rPr>
          <w:rFonts w:ascii="Times New Roman" w:eastAsia="Times New Roman" w:hAnsi="Times New Roman" w:cs="Arial"/>
          <w:color w:val="000000"/>
          <w:sz w:val="24"/>
          <w:szCs w:val="24"/>
          <w:lang w:eastAsia="pl-PL"/>
        </w:rPr>
        <w:t>p</w:t>
      </w:r>
      <w:r w:rsidR="005E3AFF">
        <w:rPr>
          <w:rFonts w:ascii="Times New Roman" w:eastAsia="Times New Roman" w:hAnsi="Times New Roman" w:cs="Arial"/>
          <w:color w:val="000000"/>
          <w:sz w:val="24"/>
          <w:szCs w:val="24"/>
          <w:lang w:eastAsia="pl-PL"/>
        </w:rPr>
        <w:t>osiadającego uprawnienia geodezyjne</w:t>
      </w:r>
      <w:r w:rsidR="00DF5CDB">
        <w:rPr>
          <w:rFonts w:ascii="Times New Roman" w:eastAsia="Times New Roman" w:hAnsi="Times New Roman" w:cs="Arial"/>
          <w:color w:val="000000"/>
          <w:sz w:val="24"/>
          <w:szCs w:val="24"/>
          <w:lang w:eastAsia="pl-PL"/>
        </w:rPr>
        <w:t xml:space="preserve"> z zakresu pierwszego</w:t>
      </w:r>
      <w:r w:rsidR="00A3027C">
        <w:rPr>
          <w:rFonts w:ascii="Times New Roman" w:eastAsia="Times New Roman" w:hAnsi="Times New Roman" w:cs="Arial"/>
          <w:color w:val="000000"/>
          <w:sz w:val="24"/>
          <w:szCs w:val="24"/>
          <w:lang w:eastAsia="pl-PL"/>
        </w:rPr>
        <w:t xml:space="preserve">      </w:t>
      </w:r>
      <w:r w:rsidR="00DF5CDB">
        <w:rPr>
          <w:rFonts w:ascii="Times New Roman" w:eastAsia="Times New Roman" w:hAnsi="Times New Roman" w:cs="Arial"/>
          <w:color w:val="000000"/>
          <w:sz w:val="24"/>
          <w:szCs w:val="24"/>
          <w:lang w:eastAsia="pl-PL"/>
        </w:rPr>
        <w:t xml:space="preserve"> i drugiego,</w:t>
      </w:r>
      <w:r w:rsidR="008F0380">
        <w:rPr>
          <w:rFonts w:ascii="Times New Roman" w:eastAsia="Times New Roman" w:hAnsi="Times New Roman" w:cs="Arial"/>
          <w:color w:val="000000"/>
          <w:sz w:val="24"/>
          <w:szCs w:val="24"/>
          <w:lang w:eastAsia="pl-PL"/>
        </w:rPr>
        <w:t xml:space="preserve"> </w:t>
      </w:r>
      <w:r w:rsidR="00C676B2">
        <w:rPr>
          <w:rFonts w:ascii="Times New Roman" w:eastAsia="Times New Roman" w:hAnsi="Times New Roman" w:cs="Arial"/>
          <w:color w:val="000000"/>
          <w:sz w:val="24"/>
          <w:szCs w:val="24"/>
          <w:lang w:eastAsia="pl-PL"/>
        </w:rPr>
        <w:t>jeśli nie będzie nim kierownik robót, do udziału w wyłożeniu projektu, w zbieraniu uwag i ich rozpatrywaniu.</w:t>
      </w:r>
    </w:p>
    <w:p w:rsidR="00275757" w:rsidRDefault="00275757" w:rsidP="00C676B2">
      <w:pPr>
        <w:spacing w:after="0" w:line="360" w:lineRule="auto"/>
        <w:ind w:left="1843" w:hanging="425"/>
        <w:jc w:val="both"/>
        <w:rPr>
          <w:rFonts w:ascii="Times New Roman" w:eastAsia="Times New Roman" w:hAnsi="Times New Roman" w:cs="Arial"/>
          <w:color w:val="000000"/>
          <w:sz w:val="24"/>
          <w:szCs w:val="24"/>
          <w:lang w:eastAsia="pl-PL"/>
        </w:rPr>
      </w:pPr>
    </w:p>
    <w:p w:rsidR="00275757" w:rsidRDefault="00275757" w:rsidP="00C676B2">
      <w:pPr>
        <w:spacing w:after="0" w:line="360" w:lineRule="auto"/>
        <w:ind w:left="1843" w:hanging="425"/>
        <w:jc w:val="both"/>
        <w:rPr>
          <w:rFonts w:ascii="Times New Roman" w:eastAsia="Times New Roman" w:hAnsi="Times New Roman" w:cs="Arial"/>
          <w:color w:val="000000"/>
          <w:sz w:val="24"/>
          <w:szCs w:val="24"/>
          <w:lang w:eastAsia="pl-PL"/>
        </w:rPr>
      </w:pPr>
    </w:p>
    <w:p w:rsidR="00C676B2" w:rsidRDefault="007D493D" w:rsidP="00E7204E">
      <w:pPr>
        <w:spacing w:after="0" w:line="360" w:lineRule="auto"/>
        <w:ind w:left="1701" w:hanging="425"/>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10</w:t>
      </w:r>
      <w:r w:rsidR="00E7204E">
        <w:rPr>
          <w:rFonts w:ascii="Times New Roman" w:eastAsia="Times New Roman" w:hAnsi="Times New Roman" w:cs="Arial"/>
          <w:color w:val="000000"/>
          <w:sz w:val="24"/>
          <w:szCs w:val="24"/>
          <w:lang w:eastAsia="pl-PL"/>
        </w:rPr>
        <w:t xml:space="preserve">. </w:t>
      </w:r>
      <w:r w:rsidR="00C676B2">
        <w:rPr>
          <w:rFonts w:ascii="Times New Roman" w:eastAsia="Times New Roman" w:hAnsi="Times New Roman" w:cs="Arial"/>
          <w:color w:val="000000"/>
          <w:sz w:val="24"/>
          <w:szCs w:val="24"/>
          <w:lang w:eastAsia="pl-PL"/>
        </w:rPr>
        <w:t>Wszelki</w:t>
      </w:r>
      <w:r w:rsidR="00BE4548">
        <w:rPr>
          <w:rFonts w:ascii="Times New Roman" w:eastAsia="Times New Roman" w:hAnsi="Times New Roman" w:cs="Arial"/>
          <w:color w:val="000000"/>
          <w:sz w:val="24"/>
          <w:szCs w:val="24"/>
          <w:lang w:eastAsia="pl-PL"/>
        </w:rPr>
        <w:t>ch uzgodnień</w:t>
      </w:r>
      <w:r w:rsidR="00C676B2">
        <w:rPr>
          <w:rFonts w:ascii="Times New Roman" w:eastAsia="Times New Roman" w:hAnsi="Times New Roman" w:cs="Arial"/>
          <w:color w:val="000000"/>
          <w:sz w:val="24"/>
          <w:szCs w:val="24"/>
          <w:lang w:eastAsia="pl-PL"/>
        </w:rPr>
        <w:t xml:space="preserve"> w zakresie </w:t>
      </w:r>
      <w:r w:rsidR="00BE4548" w:rsidRPr="00275757">
        <w:rPr>
          <w:rFonts w:ascii="Times New Roman" w:eastAsia="Times New Roman" w:hAnsi="Times New Roman" w:cs="Arial"/>
          <w:b/>
          <w:i/>
          <w:color w:val="000000"/>
          <w:sz w:val="24"/>
          <w:szCs w:val="24"/>
          <w:lang w:eastAsia="pl-PL"/>
        </w:rPr>
        <w:t>nietypowych</w:t>
      </w:r>
      <w:r w:rsidR="00BE4548">
        <w:rPr>
          <w:rFonts w:ascii="Times New Roman" w:eastAsia="Times New Roman" w:hAnsi="Times New Roman" w:cs="Arial"/>
          <w:i/>
          <w:color w:val="000000"/>
          <w:sz w:val="24"/>
          <w:szCs w:val="24"/>
          <w:lang w:eastAsia="pl-PL"/>
        </w:rPr>
        <w:t xml:space="preserve"> </w:t>
      </w:r>
      <w:r w:rsidR="00C676B2">
        <w:rPr>
          <w:rFonts w:ascii="Times New Roman" w:eastAsia="Times New Roman" w:hAnsi="Times New Roman" w:cs="Arial"/>
          <w:color w:val="000000"/>
          <w:sz w:val="24"/>
          <w:szCs w:val="24"/>
          <w:lang w:eastAsia="pl-PL"/>
        </w:rPr>
        <w:t xml:space="preserve"> </w:t>
      </w:r>
      <w:r w:rsidR="00BE4548">
        <w:rPr>
          <w:rFonts w:ascii="Times New Roman" w:eastAsia="Times New Roman" w:hAnsi="Times New Roman" w:cs="Arial"/>
          <w:color w:val="000000"/>
          <w:sz w:val="24"/>
          <w:szCs w:val="24"/>
          <w:lang w:eastAsia="pl-PL"/>
        </w:rPr>
        <w:t>spraw należy dokonywać wyłącznie w formie pisemnej, z tym, że po stronie Wykonawcy leży obowiązek podania i uzasadnienia własnego stanowiska. Zamawiający zaakceptuje je lub nie-wtedy wskaże inne rozwiązanie.</w:t>
      </w:r>
    </w:p>
    <w:p w:rsidR="00275757" w:rsidRDefault="00275757" w:rsidP="00C676B2">
      <w:pPr>
        <w:spacing w:after="0" w:line="360" w:lineRule="auto"/>
        <w:ind w:left="1843" w:hanging="425"/>
        <w:jc w:val="both"/>
        <w:rPr>
          <w:rFonts w:ascii="Times New Roman" w:eastAsia="Times New Roman" w:hAnsi="Times New Roman" w:cs="Arial"/>
          <w:color w:val="000000"/>
          <w:sz w:val="24"/>
          <w:szCs w:val="24"/>
          <w:lang w:eastAsia="pl-PL"/>
        </w:rPr>
      </w:pPr>
    </w:p>
    <w:p w:rsidR="00275757" w:rsidRDefault="00275757" w:rsidP="00C676B2">
      <w:pPr>
        <w:spacing w:after="0" w:line="360" w:lineRule="auto"/>
        <w:ind w:left="1843" w:hanging="425"/>
        <w:jc w:val="both"/>
        <w:rPr>
          <w:rFonts w:ascii="Times New Roman" w:eastAsia="Times New Roman" w:hAnsi="Times New Roman" w:cs="Arial"/>
          <w:color w:val="000000"/>
          <w:sz w:val="24"/>
          <w:szCs w:val="24"/>
          <w:lang w:eastAsia="pl-PL"/>
        </w:rPr>
      </w:pPr>
    </w:p>
    <w:p w:rsidR="00BE4548" w:rsidRDefault="007D493D" w:rsidP="00E7204E">
      <w:pPr>
        <w:spacing w:after="0" w:line="360" w:lineRule="auto"/>
        <w:ind w:left="1701" w:hanging="425"/>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11</w:t>
      </w:r>
      <w:r w:rsidR="00BE4548">
        <w:rPr>
          <w:rFonts w:ascii="Times New Roman" w:eastAsia="Times New Roman" w:hAnsi="Times New Roman" w:cs="Arial"/>
          <w:color w:val="000000"/>
          <w:sz w:val="24"/>
          <w:szCs w:val="24"/>
          <w:lang w:eastAsia="pl-PL"/>
        </w:rPr>
        <w:t xml:space="preserve">. W dokumentacji sporządzonej przez geodetę, w szczególności na szkicach polowych, w protokołach, zawiadomieniach itp. </w:t>
      </w:r>
      <w:r w:rsidR="00275757">
        <w:rPr>
          <w:rFonts w:ascii="Times New Roman" w:eastAsia="Times New Roman" w:hAnsi="Times New Roman" w:cs="Arial"/>
          <w:color w:val="000000"/>
          <w:sz w:val="24"/>
          <w:szCs w:val="24"/>
          <w:lang w:eastAsia="pl-PL"/>
        </w:rPr>
        <w:t>n</w:t>
      </w:r>
      <w:r w:rsidR="00BE4548">
        <w:rPr>
          <w:rFonts w:ascii="Times New Roman" w:eastAsia="Times New Roman" w:hAnsi="Times New Roman" w:cs="Arial"/>
          <w:color w:val="000000"/>
          <w:sz w:val="24"/>
          <w:szCs w:val="24"/>
          <w:lang w:eastAsia="pl-PL"/>
        </w:rPr>
        <w:t xml:space="preserve">ie dopuszcza się żadnych nieomówionych skreśleń, dopisków, zamazań korektorem czy </w:t>
      </w:r>
      <w:proofErr w:type="spellStart"/>
      <w:r w:rsidR="00BE4548">
        <w:rPr>
          <w:rFonts w:ascii="Times New Roman" w:eastAsia="Times New Roman" w:hAnsi="Times New Roman" w:cs="Arial"/>
          <w:color w:val="000000"/>
          <w:sz w:val="24"/>
          <w:szCs w:val="24"/>
          <w:lang w:eastAsia="pl-PL"/>
        </w:rPr>
        <w:t>wydrapań</w:t>
      </w:r>
      <w:proofErr w:type="spellEnd"/>
      <w:r w:rsidR="00BE4548">
        <w:rPr>
          <w:rFonts w:ascii="Times New Roman" w:eastAsia="Times New Roman" w:hAnsi="Times New Roman" w:cs="Arial"/>
          <w:color w:val="000000"/>
          <w:sz w:val="24"/>
          <w:szCs w:val="24"/>
          <w:lang w:eastAsia="pl-PL"/>
        </w:rPr>
        <w:t xml:space="preserve">, </w:t>
      </w:r>
      <w:r w:rsidR="00BE4548">
        <w:rPr>
          <w:rFonts w:ascii="Times New Roman" w:eastAsia="Times New Roman" w:hAnsi="Times New Roman" w:cs="Arial"/>
          <w:color w:val="000000"/>
          <w:sz w:val="24"/>
          <w:szCs w:val="24"/>
          <w:lang w:eastAsia="pl-PL"/>
        </w:rPr>
        <w:lastRenderedPageBreak/>
        <w:t>ponieważ mogą one świadczyć o fałszowaniu dokumentów. Tak „korygowane” czy uzupełnione dokumenty nie będą odebrane,</w:t>
      </w:r>
      <w:r w:rsidR="000D2C9E">
        <w:rPr>
          <w:rFonts w:ascii="Times New Roman" w:eastAsia="Times New Roman" w:hAnsi="Times New Roman" w:cs="Arial"/>
          <w:color w:val="000000"/>
          <w:sz w:val="24"/>
          <w:szCs w:val="24"/>
          <w:lang w:eastAsia="pl-PL"/>
        </w:rPr>
        <w:t xml:space="preserve">                </w:t>
      </w:r>
      <w:r w:rsidR="00E7204E">
        <w:rPr>
          <w:rFonts w:ascii="Times New Roman" w:eastAsia="Times New Roman" w:hAnsi="Times New Roman" w:cs="Arial"/>
          <w:color w:val="000000"/>
          <w:sz w:val="24"/>
          <w:szCs w:val="24"/>
          <w:lang w:eastAsia="pl-PL"/>
        </w:rPr>
        <w:t xml:space="preserve">   </w:t>
      </w:r>
      <w:r w:rsidR="000D2C9E">
        <w:rPr>
          <w:rFonts w:ascii="Times New Roman" w:eastAsia="Times New Roman" w:hAnsi="Times New Roman" w:cs="Arial"/>
          <w:color w:val="000000"/>
          <w:sz w:val="24"/>
          <w:szCs w:val="24"/>
          <w:lang w:eastAsia="pl-PL"/>
        </w:rPr>
        <w:t xml:space="preserve">    </w:t>
      </w:r>
      <w:r w:rsidR="00BE4548">
        <w:rPr>
          <w:rFonts w:ascii="Times New Roman" w:eastAsia="Times New Roman" w:hAnsi="Times New Roman" w:cs="Arial"/>
          <w:color w:val="000000"/>
          <w:sz w:val="24"/>
          <w:szCs w:val="24"/>
          <w:lang w:eastAsia="pl-PL"/>
        </w:rPr>
        <w:t>a Wykonawca będzie musiał powtórzyć wszystkie czynności z</w:t>
      </w:r>
      <w:r w:rsidR="00275757">
        <w:rPr>
          <w:rFonts w:ascii="Times New Roman" w:eastAsia="Times New Roman" w:hAnsi="Times New Roman" w:cs="Arial"/>
          <w:color w:val="000000"/>
          <w:sz w:val="24"/>
          <w:szCs w:val="24"/>
          <w:lang w:eastAsia="pl-PL"/>
        </w:rPr>
        <w:t xml:space="preserve"> udziałem stron. Dokumenty muszą</w:t>
      </w:r>
      <w:r w:rsidR="00BE4548">
        <w:rPr>
          <w:rFonts w:ascii="Times New Roman" w:eastAsia="Times New Roman" w:hAnsi="Times New Roman" w:cs="Arial"/>
          <w:color w:val="000000"/>
          <w:sz w:val="24"/>
          <w:szCs w:val="24"/>
          <w:lang w:eastAsia="pl-PL"/>
        </w:rPr>
        <w:t xml:space="preserve"> być datowane i podpisywane odpowiednio przez Wykonawcę, geodetę uprawnionego, kierownika robót.</w:t>
      </w:r>
    </w:p>
    <w:p w:rsidR="00275757" w:rsidRDefault="00275757" w:rsidP="00C676B2">
      <w:pPr>
        <w:spacing w:after="0" w:line="360" w:lineRule="auto"/>
        <w:ind w:left="1843" w:hanging="425"/>
        <w:jc w:val="both"/>
        <w:rPr>
          <w:rFonts w:ascii="Times New Roman" w:eastAsia="Times New Roman" w:hAnsi="Times New Roman" w:cs="Arial"/>
          <w:color w:val="000000"/>
          <w:sz w:val="24"/>
          <w:szCs w:val="24"/>
          <w:lang w:eastAsia="pl-PL"/>
        </w:rPr>
      </w:pPr>
    </w:p>
    <w:p w:rsidR="00275757" w:rsidRDefault="00275757" w:rsidP="00C676B2">
      <w:pPr>
        <w:spacing w:after="0" w:line="360" w:lineRule="auto"/>
        <w:ind w:left="1843" w:hanging="425"/>
        <w:jc w:val="both"/>
        <w:rPr>
          <w:rFonts w:ascii="Times New Roman" w:eastAsia="Times New Roman" w:hAnsi="Times New Roman" w:cs="Arial"/>
          <w:color w:val="000000"/>
          <w:sz w:val="24"/>
          <w:szCs w:val="24"/>
          <w:lang w:eastAsia="pl-PL"/>
        </w:rPr>
      </w:pPr>
    </w:p>
    <w:p w:rsidR="00BE4548" w:rsidRDefault="007D493D" w:rsidP="00E7204E">
      <w:pPr>
        <w:spacing w:after="0" w:line="360" w:lineRule="auto"/>
        <w:ind w:left="1701" w:hanging="425"/>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12</w:t>
      </w:r>
      <w:r w:rsidR="00BE4548">
        <w:rPr>
          <w:rFonts w:ascii="Times New Roman" w:eastAsia="Times New Roman" w:hAnsi="Times New Roman" w:cs="Arial"/>
          <w:color w:val="000000"/>
          <w:sz w:val="24"/>
          <w:szCs w:val="24"/>
          <w:lang w:eastAsia="pl-PL"/>
        </w:rPr>
        <w:t xml:space="preserve">. Zamawiający dopuszcza każdą metodę pomiarową, o której mowa </w:t>
      </w:r>
      <w:r w:rsidR="0027358C">
        <w:rPr>
          <w:rFonts w:ascii="Times New Roman" w:eastAsia="Times New Roman" w:hAnsi="Times New Roman" w:cs="Arial"/>
          <w:color w:val="000000"/>
          <w:sz w:val="24"/>
          <w:szCs w:val="24"/>
          <w:lang w:eastAsia="pl-PL"/>
        </w:rPr>
        <w:t xml:space="preserve">     </w:t>
      </w:r>
      <w:r w:rsidR="00E7204E">
        <w:rPr>
          <w:rFonts w:ascii="Times New Roman" w:eastAsia="Times New Roman" w:hAnsi="Times New Roman" w:cs="Arial"/>
          <w:color w:val="000000"/>
          <w:sz w:val="24"/>
          <w:szCs w:val="24"/>
          <w:lang w:eastAsia="pl-PL"/>
        </w:rPr>
        <w:t xml:space="preserve">    </w:t>
      </w:r>
      <w:r w:rsidR="0027358C">
        <w:rPr>
          <w:rFonts w:ascii="Times New Roman" w:eastAsia="Times New Roman" w:hAnsi="Times New Roman" w:cs="Arial"/>
          <w:color w:val="000000"/>
          <w:sz w:val="24"/>
          <w:szCs w:val="24"/>
          <w:lang w:eastAsia="pl-PL"/>
        </w:rPr>
        <w:t xml:space="preserve">       </w:t>
      </w:r>
      <w:r w:rsidR="00BE4548">
        <w:rPr>
          <w:rFonts w:ascii="Times New Roman" w:eastAsia="Times New Roman" w:hAnsi="Times New Roman" w:cs="Arial"/>
          <w:color w:val="000000"/>
          <w:sz w:val="24"/>
          <w:szCs w:val="24"/>
          <w:lang w:eastAsia="pl-PL"/>
        </w:rPr>
        <w:t xml:space="preserve">w standardach i w OPZ, pod warunkiem spełnienia </w:t>
      </w:r>
      <w:r w:rsidR="00EB7A37">
        <w:rPr>
          <w:rFonts w:ascii="Times New Roman" w:eastAsia="Times New Roman" w:hAnsi="Times New Roman" w:cs="Arial"/>
          <w:color w:val="000000"/>
          <w:sz w:val="24"/>
          <w:szCs w:val="24"/>
          <w:lang w:eastAsia="pl-PL"/>
        </w:rPr>
        <w:t>kryteriów</w:t>
      </w:r>
      <w:r w:rsidR="00275757">
        <w:rPr>
          <w:rFonts w:ascii="Times New Roman" w:eastAsia="Times New Roman" w:hAnsi="Times New Roman" w:cs="Arial"/>
          <w:color w:val="000000"/>
          <w:sz w:val="24"/>
          <w:szCs w:val="24"/>
          <w:lang w:eastAsia="pl-PL"/>
        </w:rPr>
        <w:t xml:space="preserve"> dokładnościowych. Dopuszcza też</w:t>
      </w:r>
      <w:r w:rsidR="00EB7A37">
        <w:rPr>
          <w:rFonts w:ascii="Times New Roman" w:eastAsia="Times New Roman" w:hAnsi="Times New Roman" w:cs="Arial"/>
          <w:color w:val="000000"/>
          <w:sz w:val="24"/>
          <w:szCs w:val="24"/>
          <w:lang w:eastAsia="pl-PL"/>
        </w:rPr>
        <w:t xml:space="preserve"> ustalenie granic na podstawie zobrazowań lotniczych lub </w:t>
      </w:r>
      <w:proofErr w:type="spellStart"/>
      <w:r w:rsidR="00EB7A37">
        <w:rPr>
          <w:rFonts w:ascii="Times New Roman" w:eastAsia="Times New Roman" w:hAnsi="Times New Roman" w:cs="Arial"/>
          <w:color w:val="000000"/>
          <w:sz w:val="24"/>
          <w:szCs w:val="24"/>
          <w:lang w:eastAsia="pl-PL"/>
        </w:rPr>
        <w:t>ortofotomapy</w:t>
      </w:r>
      <w:proofErr w:type="spellEnd"/>
      <w:r w:rsidR="00EB7A37">
        <w:rPr>
          <w:rFonts w:ascii="Times New Roman" w:eastAsia="Times New Roman" w:hAnsi="Times New Roman" w:cs="Arial"/>
          <w:color w:val="000000"/>
          <w:sz w:val="24"/>
          <w:szCs w:val="24"/>
          <w:lang w:eastAsia="pl-PL"/>
        </w:rPr>
        <w:t xml:space="preserve">, pod warunkiem, że ustalone na kopiach zdjęcia lub </w:t>
      </w:r>
      <w:proofErr w:type="spellStart"/>
      <w:r w:rsidR="00EB7A37">
        <w:rPr>
          <w:rFonts w:ascii="Times New Roman" w:eastAsia="Times New Roman" w:hAnsi="Times New Roman" w:cs="Arial"/>
          <w:color w:val="000000"/>
          <w:sz w:val="24"/>
          <w:szCs w:val="24"/>
          <w:lang w:eastAsia="pl-PL"/>
        </w:rPr>
        <w:t>ortofotomapie</w:t>
      </w:r>
      <w:proofErr w:type="spellEnd"/>
      <w:r w:rsidR="00EB7A37">
        <w:rPr>
          <w:rFonts w:ascii="Times New Roman" w:eastAsia="Times New Roman" w:hAnsi="Times New Roman" w:cs="Arial"/>
          <w:color w:val="000000"/>
          <w:sz w:val="24"/>
          <w:szCs w:val="24"/>
          <w:lang w:eastAsia="pl-PL"/>
        </w:rPr>
        <w:t xml:space="preserve"> punkty graniczne</w:t>
      </w:r>
      <w:r w:rsidR="00275757">
        <w:rPr>
          <w:rFonts w:ascii="Times New Roman" w:eastAsia="Times New Roman" w:hAnsi="Times New Roman" w:cs="Arial"/>
          <w:color w:val="000000"/>
          <w:sz w:val="24"/>
          <w:szCs w:val="24"/>
          <w:lang w:eastAsia="pl-PL"/>
        </w:rPr>
        <w:t>,</w:t>
      </w:r>
      <w:r w:rsidR="00EB7A37">
        <w:rPr>
          <w:rFonts w:ascii="Times New Roman" w:eastAsia="Times New Roman" w:hAnsi="Times New Roman" w:cs="Arial"/>
          <w:color w:val="000000"/>
          <w:sz w:val="24"/>
          <w:szCs w:val="24"/>
          <w:lang w:eastAsia="pl-PL"/>
        </w:rPr>
        <w:t xml:space="preserve"> których nie można jednoznacznie zidentyfikować</w:t>
      </w:r>
      <w:r w:rsidR="008F0380">
        <w:rPr>
          <w:rFonts w:ascii="Times New Roman" w:eastAsia="Times New Roman" w:hAnsi="Times New Roman" w:cs="Arial"/>
          <w:color w:val="000000"/>
          <w:sz w:val="24"/>
          <w:szCs w:val="24"/>
          <w:lang w:eastAsia="pl-PL"/>
        </w:rPr>
        <w:t>,</w:t>
      </w:r>
      <w:r w:rsidR="00EB7A37">
        <w:rPr>
          <w:rFonts w:ascii="Times New Roman" w:eastAsia="Times New Roman" w:hAnsi="Times New Roman" w:cs="Arial"/>
          <w:color w:val="000000"/>
          <w:sz w:val="24"/>
          <w:szCs w:val="24"/>
          <w:lang w:eastAsia="pl-PL"/>
        </w:rPr>
        <w:t xml:space="preserve"> będą </w:t>
      </w:r>
      <w:r w:rsidR="00DF5CDB">
        <w:rPr>
          <w:rFonts w:ascii="Times New Roman" w:eastAsia="Times New Roman" w:hAnsi="Times New Roman" w:cs="Arial"/>
          <w:color w:val="000000"/>
          <w:sz w:val="24"/>
          <w:szCs w:val="24"/>
          <w:lang w:eastAsia="pl-PL"/>
        </w:rPr>
        <w:t>ustalone w terenie.</w:t>
      </w:r>
      <w:r w:rsidR="00EB7A37">
        <w:rPr>
          <w:rFonts w:ascii="Times New Roman" w:eastAsia="Times New Roman" w:hAnsi="Times New Roman" w:cs="Arial"/>
          <w:color w:val="000000"/>
          <w:sz w:val="24"/>
          <w:szCs w:val="24"/>
          <w:lang w:eastAsia="pl-PL"/>
        </w:rPr>
        <w:t xml:space="preserve"> Dotyczy to również punktów granicznych, które</w:t>
      </w:r>
      <w:r w:rsidR="008F0380">
        <w:rPr>
          <w:rFonts w:ascii="Times New Roman" w:eastAsia="Times New Roman" w:hAnsi="Times New Roman" w:cs="Arial"/>
          <w:color w:val="000000"/>
          <w:sz w:val="24"/>
          <w:szCs w:val="24"/>
          <w:lang w:eastAsia="pl-PL"/>
        </w:rPr>
        <w:t>,</w:t>
      </w:r>
      <w:r w:rsidR="00EB7A37">
        <w:rPr>
          <w:rFonts w:ascii="Times New Roman" w:eastAsia="Times New Roman" w:hAnsi="Times New Roman" w:cs="Arial"/>
          <w:color w:val="000000"/>
          <w:sz w:val="24"/>
          <w:szCs w:val="24"/>
          <w:lang w:eastAsia="pl-PL"/>
        </w:rPr>
        <w:t xml:space="preserve"> na prośbę wykonawcy pomiarów fotogrametrycznych</w:t>
      </w:r>
      <w:r w:rsidR="008F0380">
        <w:rPr>
          <w:rFonts w:ascii="Times New Roman" w:eastAsia="Times New Roman" w:hAnsi="Times New Roman" w:cs="Arial"/>
          <w:color w:val="000000"/>
          <w:sz w:val="24"/>
          <w:szCs w:val="24"/>
          <w:lang w:eastAsia="pl-PL"/>
        </w:rPr>
        <w:t>,</w:t>
      </w:r>
      <w:r w:rsidR="00EB7A37">
        <w:rPr>
          <w:rFonts w:ascii="Times New Roman" w:eastAsia="Times New Roman" w:hAnsi="Times New Roman" w:cs="Arial"/>
          <w:color w:val="000000"/>
          <w:sz w:val="24"/>
          <w:szCs w:val="24"/>
          <w:lang w:eastAsia="pl-PL"/>
        </w:rPr>
        <w:t xml:space="preserve"> zostały zasygnalizowane w </w:t>
      </w:r>
      <w:r w:rsidR="00DF5CDB">
        <w:rPr>
          <w:rFonts w:ascii="Times New Roman" w:eastAsia="Times New Roman" w:hAnsi="Times New Roman" w:cs="Arial"/>
          <w:color w:val="000000"/>
          <w:sz w:val="24"/>
          <w:szCs w:val="24"/>
          <w:lang w:eastAsia="pl-PL"/>
        </w:rPr>
        <w:t xml:space="preserve">terenie </w:t>
      </w:r>
      <w:r w:rsidR="00EB7A37">
        <w:rPr>
          <w:rFonts w:ascii="Times New Roman" w:eastAsia="Times New Roman" w:hAnsi="Times New Roman" w:cs="Arial"/>
          <w:color w:val="000000"/>
          <w:sz w:val="24"/>
          <w:szCs w:val="24"/>
          <w:lang w:eastAsia="pl-PL"/>
        </w:rPr>
        <w:t xml:space="preserve"> przez właścicieli nieruchomości, </w:t>
      </w:r>
      <w:r w:rsidR="00DF5CDB">
        <w:rPr>
          <w:rFonts w:ascii="Times New Roman" w:eastAsia="Times New Roman" w:hAnsi="Times New Roman" w:cs="Arial"/>
          <w:color w:val="000000"/>
          <w:sz w:val="24"/>
          <w:szCs w:val="24"/>
          <w:lang w:eastAsia="pl-PL"/>
        </w:rPr>
        <w:t>ponieważ</w:t>
      </w:r>
      <w:r w:rsidR="00EB7A37">
        <w:rPr>
          <w:rFonts w:ascii="Times New Roman" w:eastAsia="Times New Roman" w:hAnsi="Times New Roman" w:cs="Arial"/>
          <w:color w:val="000000"/>
          <w:sz w:val="24"/>
          <w:szCs w:val="24"/>
          <w:lang w:eastAsia="pl-PL"/>
        </w:rPr>
        <w:t xml:space="preserve"> nie ma żadnego potwierdzenia, że było</w:t>
      </w:r>
      <w:r w:rsidR="00275757">
        <w:rPr>
          <w:rFonts w:ascii="Times New Roman" w:eastAsia="Times New Roman" w:hAnsi="Times New Roman" w:cs="Arial"/>
          <w:color w:val="000000"/>
          <w:sz w:val="24"/>
          <w:szCs w:val="24"/>
          <w:lang w:eastAsia="pl-PL"/>
        </w:rPr>
        <w:t xml:space="preserve"> to</w:t>
      </w:r>
      <w:r w:rsidR="00EB7A37">
        <w:rPr>
          <w:rFonts w:ascii="Times New Roman" w:eastAsia="Times New Roman" w:hAnsi="Times New Roman" w:cs="Arial"/>
          <w:color w:val="000000"/>
          <w:sz w:val="24"/>
          <w:szCs w:val="24"/>
          <w:lang w:eastAsia="pl-PL"/>
        </w:rPr>
        <w:t xml:space="preserve"> wspólne </w:t>
      </w:r>
      <w:r w:rsidR="00DF5CDB">
        <w:rPr>
          <w:rFonts w:ascii="Times New Roman" w:eastAsia="Times New Roman" w:hAnsi="Times New Roman" w:cs="Arial"/>
          <w:color w:val="000000"/>
          <w:sz w:val="24"/>
          <w:szCs w:val="24"/>
          <w:lang w:eastAsia="pl-PL"/>
        </w:rPr>
        <w:t xml:space="preserve">i bezsporne </w:t>
      </w:r>
      <w:r w:rsidR="00EB7A37">
        <w:rPr>
          <w:rFonts w:ascii="Times New Roman" w:eastAsia="Times New Roman" w:hAnsi="Times New Roman" w:cs="Arial"/>
          <w:color w:val="000000"/>
          <w:sz w:val="24"/>
          <w:szCs w:val="24"/>
          <w:lang w:eastAsia="pl-PL"/>
        </w:rPr>
        <w:t>uzgodnienie wszystkich stron.</w:t>
      </w:r>
    </w:p>
    <w:p w:rsidR="00275757" w:rsidRDefault="00275757" w:rsidP="00C676B2">
      <w:pPr>
        <w:spacing w:after="0" w:line="360" w:lineRule="auto"/>
        <w:ind w:left="1843" w:hanging="425"/>
        <w:jc w:val="both"/>
        <w:rPr>
          <w:rFonts w:ascii="Times New Roman" w:eastAsia="Times New Roman" w:hAnsi="Times New Roman" w:cs="Arial"/>
          <w:color w:val="000000"/>
          <w:sz w:val="24"/>
          <w:szCs w:val="24"/>
          <w:lang w:eastAsia="pl-PL"/>
        </w:rPr>
      </w:pPr>
    </w:p>
    <w:p w:rsidR="00275757" w:rsidRDefault="00275757" w:rsidP="00C676B2">
      <w:pPr>
        <w:spacing w:after="0" w:line="360" w:lineRule="auto"/>
        <w:ind w:left="1843" w:hanging="425"/>
        <w:jc w:val="both"/>
        <w:rPr>
          <w:rFonts w:ascii="Times New Roman" w:eastAsia="Times New Roman" w:hAnsi="Times New Roman" w:cs="Arial"/>
          <w:color w:val="000000"/>
          <w:sz w:val="24"/>
          <w:szCs w:val="24"/>
          <w:lang w:eastAsia="pl-PL"/>
        </w:rPr>
      </w:pPr>
    </w:p>
    <w:p w:rsidR="00E7204E" w:rsidRDefault="00E7204E" w:rsidP="00C676B2">
      <w:pPr>
        <w:spacing w:after="0" w:line="360" w:lineRule="auto"/>
        <w:ind w:left="1843" w:hanging="425"/>
        <w:jc w:val="both"/>
        <w:rPr>
          <w:rFonts w:ascii="Times New Roman" w:eastAsia="Times New Roman" w:hAnsi="Times New Roman" w:cs="Arial"/>
          <w:color w:val="000000"/>
          <w:sz w:val="24"/>
          <w:szCs w:val="24"/>
          <w:lang w:eastAsia="pl-PL"/>
        </w:rPr>
      </w:pPr>
    </w:p>
    <w:p w:rsidR="00EB7A37" w:rsidRDefault="007D493D" w:rsidP="00E7204E">
      <w:pPr>
        <w:spacing w:after="0" w:line="360" w:lineRule="auto"/>
        <w:ind w:left="1701" w:hanging="425"/>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13</w:t>
      </w:r>
      <w:r w:rsidR="00EB7A37">
        <w:rPr>
          <w:rFonts w:ascii="Times New Roman" w:eastAsia="Times New Roman" w:hAnsi="Times New Roman" w:cs="Arial"/>
          <w:color w:val="000000"/>
          <w:sz w:val="24"/>
          <w:szCs w:val="24"/>
          <w:lang w:eastAsia="pl-PL"/>
        </w:rPr>
        <w:t>. Wyeliminow</w:t>
      </w:r>
      <w:r w:rsidR="00DF5CDB">
        <w:rPr>
          <w:rFonts w:ascii="Times New Roman" w:eastAsia="Times New Roman" w:hAnsi="Times New Roman" w:cs="Arial"/>
          <w:color w:val="000000"/>
          <w:sz w:val="24"/>
          <w:szCs w:val="24"/>
          <w:lang w:eastAsia="pl-PL"/>
        </w:rPr>
        <w:t>anie numeracji</w:t>
      </w:r>
      <w:r w:rsidR="00EB7A37">
        <w:rPr>
          <w:rFonts w:ascii="Times New Roman" w:eastAsia="Times New Roman" w:hAnsi="Times New Roman" w:cs="Arial"/>
          <w:color w:val="000000"/>
          <w:sz w:val="24"/>
          <w:szCs w:val="24"/>
          <w:lang w:eastAsia="pl-PL"/>
        </w:rPr>
        <w:t xml:space="preserve"> arkuszow</w:t>
      </w:r>
      <w:r w:rsidR="00DF5CDB">
        <w:rPr>
          <w:rFonts w:ascii="Times New Roman" w:eastAsia="Times New Roman" w:hAnsi="Times New Roman" w:cs="Arial"/>
          <w:color w:val="000000"/>
          <w:sz w:val="24"/>
          <w:szCs w:val="24"/>
          <w:lang w:eastAsia="pl-PL"/>
        </w:rPr>
        <w:t>ej</w:t>
      </w:r>
      <w:r w:rsidR="00EB7A37">
        <w:rPr>
          <w:rFonts w:ascii="Times New Roman" w:eastAsia="Times New Roman" w:hAnsi="Times New Roman" w:cs="Arial"/>
          <w:color w:val="000000"/>
          <w:sz w:val="24"/>
          <w:szCs w:val="24"/>
          <w:lang w:eastAsia="pl-PL"/>
        </w:rPr>
        <w:t xml:space="preserve"> w obrębach, </w:t>
      </w:r>
      <w:r w:rsidR="0006491D">
        <w:rPr>
          <w:rFonts w:ascii="Times New Roman" w:eastAsia="Times New Roman" w:hAnsi="Times New Roman" w:cs="Arial"/>
          <w:color w:val="000000"/>
          <w:sz w:val="24"/>
          <w:szCs w:val="24"/>
          <w:lang w:eastAsia="pl-PL"/>
        </w:rPr>
        <w:t>gdzie jes</w:t>
      </w:r>
      <w:r w:rsidR="00DF5CDB">
        <w:rPr>
          <w:rFonts w:ascii="Times New Roman" w:eastAsia="Times New Roman" w:hAnsi="Times New Roman" w:cs="Arial"/>
          <w:color w:val="000000"/>
          <w:sz w:val="24"/>
          <w:szCs w:val="24"/>
          <w:lang w:eastAsia="pl-PL"/>
        </w:rPr>
        <w:t>zcze taka występuje i sporządzenie</w:t>
      </w:r>
      <w:r w:rsidR="0006491D">
        <w:rPr>
          <w:rFonts w:ascii="Times New Roman" w:eastAsia="Times New Roman" w:hAnsi="Times New Roman" w:cs="Arial"/>
          <w:color w:val="000000"/>
          <w:sz w:val="24"/>
          <w:szCs w:val="24"/>
          <w:lang w:eastAsia="pl-PL"/>
        </w:rPr>
        <w:t xml:space="preserve"> wykaz</w:t>
      </w:r>
      <w:r w:rsidR="00DF5CDB">
        <w:rPr>
          <w:rFonts w:ascii="Times New Roman" w:eastAsia="Times New Roman" w:hAnsi="Times New Roman" w:cs="Arial"/>
          <w:color w:val="000000"/>
          <w:sz w:val="24"/>
          <w:szCs w:val="24"/>
          <w:lang w:eastAsia="pl-PL"/>
        </w:rPr>
        <w:t>u synchronizacyjnego</w:t>
      </w:r>
      <w:r w:rsidR="0006491D">
        <w:rPr>
          <w:rFonts w:ascii="Times New Roman" w:eastAsia="Times New Roman" w:hAnsi="Times New Roman" w:cs="Arial"/>
          <w:color w:val="000000"/>
          <w:sz w:val="24"/>
          <w:szCs w:val="24"/>
          <w:lang w:eastAsia="pl-PL"/>
        </w:rPr>
        <w:t xml:space="preserve"> dział</w:t>
      </w:r>
      <w:r w:rsidR="00275757">
        <w:rPr>
          <w:rFonts w:ascii="Times New Roman" w:eastAsia="Times New Roman" w:hAnsi="Times New Roman" w:cs="Arial"/>
          <w:color w:val="000000"/>
          <w:sz w:val="24"/>
          <w:szCs w:val="24"/>
          <w:lang w:eastAsia="pl-PL"/>
        </w:rPr>
        <w:t>ek</w:t>
      </w:r>
      <w:r w:rsidR="00DF5CDB">
        <w:rPr>
          <w:rFonts w:ascii="Times New Roman" w:eastAsia="Times New Roman" w:hAnsi="Times New Roman" w:cs="Arial"/>
          <w:color w:val="000000"/>
          <w:sz w:val="24"/>
          <w:szCs w:val="24"/>
          <w:lang w:eastAsia="pl-PL"/>
        </w:rPr>
        <w:t>, zawierającego I</w:t>
      </w:r>
      <w:r w:rsidR="0006491D">
        <w:rPr>
          <w:rFonts w:ascii="Times New Roman" w:eastAsia="Times New Roman" w:hAnsi="Times New Roman" w:cs="Arial"/>
          <w:color w:val="000000"/>
          <w:sz w:val="24"/>
          <w:szCs w:val="24"/>
          <w:lang w:eastAsia="pl-PL"/>
        </w:rPr>
        <w:t>d działki stare</w:t>
      </w:r>
      <w:r w:rsidR="005E3AFF">
        <w:rPr>
          <w:rFonts w:ascii="Times New Roman" w:eastAsia="Times New Roman" w:hAnsi="Times New Roman" w:cs="Arial"/>
          <w:color w:val="000000"/>
          <w:sz w:val="24"/>
          <w:szCs w:val="24"/>
          <w:lang w:eastAsia="pl-PL"/>
        </w:rPr>
        <w:t>j, nr jedn. rej. G, powierzchnię</w:t>
      </w:r>
      <w:r w:rsidR="0006491D">
        <w:rPr>
          <w:rFonts w:ascii="Times New Roman" w:eastAsia="Times New Roman" w:hAnsi="Times New Roman" w:cs="Arial"/>
          <w:color w:val="000000"/>
          <w:sz w:val="24"/>
          <w:szCs w:val="24"/>
          <w:lang w:eastAsia="pl-PL"/>
        </w:rPr>
        <w:t xml:space="preserve"> działki i to samo w nowym stanie. Wykaz należy sporządzić</w:t>
      </w:r>
      <w:r w:rsidR="00DF5CDB">
        <w:rPr>
          <w:rFonts w:ascii="Times New Roman" w:eastAsia="Times New Roman" w:hAnsi="Times New Roman" w:cs="Arial"/>
          <w:color w:val="000000"/>
          <w:sz w:val="24"/>
          <w:szCs w:val="24"/>
          <w:lang w:eastAsia="pl-PL"/>
        </w:rPr>
        <w:t xml:space="preserve"> również</w:t>
      </w:r>
      <w:r w:rsidR="0006491D">
        <w:rPr>
          <w:rFonts w:ascii="Times New Roman" w:eastAsia="Times New Roman" w:hAnsi="Times New Roman" w:cs="Arial"/>
          <w:color w:val="000000"/>
          <w:sz w:val="24"/>
          <w:szCs w:val="24"/>
          <w:lang w:eastAsia="pl-PL"/>
        </w:rPr>
        <w:t xml:space="preserve"> w każdym</w:t>
      </w:r>
      <w:r w:rsidR="00DF5CDB">
        <w:rPr>
          <w:rFonts w:ascii="Times New Roman" w:eastAsia="Times New Roman" w:hAnsi="Times New Roman" w:cs="Arial"/>
          <w:color w:val="000000"/>
          <w:sz w:val="24"/>
          <w:szCs w:val="24"/>
          <w:lang w:eastAsia="pl-PL"/>
        </w:rPr>
        <w:t xml:space="preserve"> innym</w:t>
      </w:r>
      <w:r w:rsidR="0006491D">
        <w:rPr>
          <w:rFonts w:ascii="Times New Roman" w:eastAsia="Times New Roman" w:hAnsi="Times New Roman" w:cs="Arial"/>
          <w:color w:val="000000"/>
          <w:sz w:val="24"/>
          <w:szCs w:val="24"/>
          <w:lang w:eastAsia="pl-PL"/>
        </w:rPr>
        <w:t xml:space="preserve"> przypadku zmiany numeracji działek, 2 egz. </w:t>
      </w:r>
      <w:r w:rsidR="00275757">
        <w:rPr>
          <w:rFonts w:ascii="Times New Roman" w:eastAsia="Times New Roman" w:hAnsi="Times New Roman" w:cs="Arial"/>
          <w:color w:val="000000"/>
          <w:sz w:val="24"/>
          <w:szCs w:val="24"/>
          <w:lang w:eastAsia="pl-PL"/>
        </w:rPr>
        <w:t>w</w:t>
      </w:r>
      <w:r w:rsidR="0006491D">
        <w:rPr>
          <w:rFonts w:ascii="Times New Roman" w:eastAsia="Times New Roman" w:hAnsi="Times New Roman" w:cs="Arial"/>
          <w:color w:val="000000"/>
          <w:sz w:val="24"/>
          <w:szCs w:val="24"/>
          <w:lang w:eastAsia="pl-PL"/>
        </w:rPr>
        <w:t xml:space="preserve"> wersji papierowej oraz na CD.</w:t>
      </w:r>
    </w:p>
    <w:p w:rsidR="00206097" w:rsidRDefault="00206097" w:rsidP="00E7204E">
      <w:pPr>
        <w:spacing w:after="0" w:line="360" w:lineRule="auto"/>
        <w:ind w:left="1701" w:hanging="425"/>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14. Wybór metody pomiarów sytuacyjnych należy do  Wykonawcy, pod warunkiem spełnienia wymogów określonych w OPZ.</w:t>
      </w:r>
    </w:p>
    <w:p w:rsidR="00206097" w:rsidRDefault="00206097" w:rsidP="00E7204E">
      <w:pPr>
        <w:spacing w:after="0" w:line="360" w:lineRule="auto"/>
        <w:ind w:left="1701" w:hanging="425"/>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 xml:space="preserve">15. Zdjęcia lotnicze oraz </w:t>
      </w:r>
      <w:proofErr w:type="spellStart"/>
      <w:r>
        <w:rPr>
          <w:rFonts w:ascii="Times New Roman" w:eastAsia="Times New Roman" w:hAnsi="Times New Roman" w:cs="Arial"/>
          <w:color w:val="000000"/>
          <w:sz w:val="24"/>
          <w:szCs w:val="24"/>
          <w:lang w:eastAsia="pl-PL"/>
        </w:rPr>
        <w:t>ortofotomapa</w:t>
      </w:r>
      <w:proofErr w:type="spellEnd"/>
      <w:r>
        <w:rPr>
          <w:rFonts w:ascii="Times New Roman" w:eastAsia="Times New Roman" w:hAnsi="Times New Roman" w:cs="Arial"/>
          <w:color w:val="000000"/>
          <w:sz w:val="24"/>
          <w:szCs w:val="24"/>
          <w:lang w:eastAsia="pl-PL"/>
        </w:rPr>
        <w:t xml:space="preserve"> opracowana przez Wykonawcę w celu realizacji przedmiotu zamówienia podlegają przekazaniu Zamawiającemu przy ostatecznym odbiorze prac.</w:t>
      </w:r>
    </w:p>
    <w:p w:rsidR="00206097" w:rsidRDefault="00206097" w:rsidP="00E7204E">
      <w:pPr>
        <w:spacing w:after="0" w:line="360" w:lineRule="auto"/>
        <w:ind w:left="1701" w:hanging="425"/>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 xml:space="preserve">16. Podczas aktualizacji użytków gruntowych należy zwrócić szczególną uwagę na wszelkie grunty zabudowane i dostosować ich oznaczenia do wymogów </w:t>
      </w:r>
      <w:r>
        <w:rPr>
          <w:rFonts w:ascii="Times New Roman" w:eastAsia="Times New Roman" w:hAnsi="Times New Roman" w:cs="Arial"/>
          <w:color w:val="000000"/>
          <w:sz w:val="24"/>
          <w:szCs w:val="24"/>
          <w:lang w:eastAsia="pl-PL"/>
        </w:rPr>
        <w:lastRenderedPageBreak/>
        <w:t xml:space="preserve">rozporządzenia </w:t>
      </w:r>
      <w:proofErr w:type="spellStart"/>
      <w:r>
        <w:rPr>
          <w:rFonts w:ascii="Times New Roman" w:eastAsia="Times New Roman" w:hAnsi="Times New Roman" w:cs="Arial"/>
          <w:color w:val="000000"/>
          <w:sz w:val="24"/>
          <w:szCs w:val="24"/>
          <w:lang w:eastAsia="pl-PL"/>
        </w:rPr>
        <w:t>EGiB</w:t>
      </w:r>
      <w:proofErr w:type="spellEnd"/>
      <w:r>
        <w:rPr>
          <w:rFonts w:ascii="Times New Roman" w:eastAsia="Times New Roman" w:hAnsi="Times New Roman" w:cs="Arial"/>
          <w:color w:val="000000"/>
          <w:sz w:val="24"/>
          <w:szCs w:val="24"/>
          <w:lang w:eastAsia="pl-PL"/>
        </w:rPr>
        <w:t xml:space="preserve"> pamiętając o tym, że powierzchnia użytków rolnych nie jest kryterium przy zaliczaniu użytków do Br.</w:t>
      </w:r>
    </w:p>
    <w:p w:rsidR="00206097" w:rsidRDefault="00206097" w:rsidP="00E7204E">
      <w:pPr>
        <w:spacing w:after="0" w:line="360" w:lineRule="auto"/>
        <w:ind w:left="1701" w:hanging="425"/>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 xml:space="preserve">17. Wszystkie oznaczenia użytków należy doprowadzić do zgodności                  z wymogami rozporządzenia </w:t>
      </w:r>
      <w:proofErr w:type="spellStart"/>
      <w:r>
        <w:rPr>
          <w:rFonts w:ascii="Times New Roman" w:eastAsia="Times New Roman" w:hAnsi="Times New Roman" w:cs="Arial"/>
          <w:color w:val="000000"/>
          <w:sz w:val="24"/>
          <w:szCs w:val="24"/>
          <w:lang w:eastAsia="pl-PL"/>
        </w:rPr>
        <w:t>EGiB</w:t>
      </w:r>
      <w:proofErr w:type="spellEnd"/>
      <w:r>
        <w:rPr>
          <w:rFonts w:ascii="Times New Roman" w:eastAsia="Times New Roman" w:hAnsi="Times New Roman" w:cs="Arial"/>
          <w:color w:val="000000"/>
          <w:sz w:val="24"/>
          <w:szCs w:val="24"/>
          <w:lang w:eastAsia="pl-PL"/>
        </w:rPr>
        <w:t xml:space="preserve"> i ze stanem faktycznym. Wyjątkiem są lasy wykazane w ewidencji gruntów, których nie wolno usuwać z tej ewidencji, nawet przy braku</w:t>
      </w:r>
      <w:r w:rsidR="00EB3A17">
        <w:rPr>
          <w:rFonts w:ascii="Times New Roman" w:eastAsia="Times New Roman" w:hAnsi="Times New Roman" w:cs="Arial"/>
          <w:color w:val="000000"/>
          <w:sz w:val="24"/>
          <w:szCs w:val="24"/>
          <w:lang w:eastAsia="pl-PL"/>
        </w:rPr>
        <w:t xml:space="preserve"> zalesienia, chyba że Wykonawca udokum</w:t>
      </w:r>
      <w:r w:rsidR="005E3AFF">
        <w:rPr>
          <w:rFonts w:ascii="Times New Roman" w:eastAsia="Times New Roman" w:hAnsi="Times New Roman" w:cs="Arial"/>
          <w:color w:val="000000"/>
          <w:sz w:val="24"/>
          <w:szCs w:val="24"/>
          <w:lang w:eastAsia="pl-PL"/>
        </w:rPr>
        <w:t>entuje błąd w ewidencji gruntów, wyłącznie z produkcji, zmianę sposobu użytkowania.</w:t>
      </w:r>
    </w:p>
    <w:p w:rsidR="00EB3A17" w:rsidRDefault="00EB3A17" w:rsidP="00E7204E">
      <w:pPr>
        <w:spacing w:after="0" w:line="360" w:lineRule="auto"/>
        <w:ind w:left="1701" w:hanging="425"/>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18. Przy klasyfikowaniu gruntów rolnych zabudowanych i gruntów pod rowami będącymi urządzeniami melioracji wodnych szczegółowych, należy stosować zasady określone w Części VIII rozporządzenia w sprawie gleboznawczej klasyfikacji gruntów.</w:t>
      </w:r>
    </w:p>
    <w:p w:rsidR="00EB3A17" w:rsidRDefault="00EB3A17" w:rsidP="00E7204E">
      <w:pPr>
        <w:spacing w:after="0" w:line="360" w:lineRule="auto"/>
        <w:ind w:left="1701" w:hanging="425"/>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19. Jeżeli zajdzie potrzeba przeklasyfikowania innych gruntów (bez lasów)</w:t>
      </w:r>
      <w:r w:rsidR="004C0464">
        <w:rPr>
          <w:rFonts w:ascii="Times New Roman" w:eastAsia="Times New Roman" w:hAnsi="Times New Roman" w:cs="Arial"/>
          <w:color w:val="000000"/>
          <w:sz w:val="24"/>
          <w:szCs w:val="24"/>
          <w:lang w:eastAsia="pl-PL"/>
        </w:rPr>
        <w:t>, Wykonawca podzleci te prace klasyfikatorowi, wskazując go  wcześniej staroście w celu wydania stosownego upoważnienia.</w:t>
      </w:r>
    </w:p>
    <w:p w:rsidR="004C0464" w:rsidRDefault="005E3AFF" w:rsidP="00E7204E">
      <w:pPr>
        <w:spacing w:after="0" w:line="360" w:lineRule="auto"/>
        <w:ind w:left="1701" w:hanging="425"/>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20. J</w:t>
      </w:r>
      <w:r w:rsidR="004C0464">
        <w:rPr>
          <w:rFonts w:ascii="Times New Roman" w:eastAsia="Times New Roman" w:hAnsi="Times New Roman" w:cs="Arial"/>
          <w:color w:val="000000"/>
          <w:sz w:val="24"/>
          <w:szCs w:val="24"/>
          <w:lang w:eastAsia="pl-PL"/>
        </w:rPr>
        <w:t xml:space="preserve">eżeli analiza materiałów zasobu i wywiad terenowy oraz uzgodnienia             </w:t>
      </w:r>
      <w:r>
        <w:rPr>
          <w:rFonts w:ascii="Times New Roman" w:eastAsia="Times New Roman" w:hAnsi="Times New Roman" w:cs="Arial"/>
          <w:color w:val="000000"/>
          <w:sz w:val="24"/>
          <w:szCs w:val="24"/>
          <w:lang w:eastAsia="pl-PL"/>
        </w:rPr>
        <w:t xml:space="preserve">z </w:t>
      </w:r>
      <w:proofErr w:type="spellStart"/>
      <w:r>
        <w:rPr>
          <w:rFonts w:ascii="Times New Roman" w:eastAsia="Times New Roman" w:hAnsi="Times New Roman" w:cs="Arial"/>
          <w:color w:val="000000"/>
          <w:sz w:val="24"/>
          <w:szCs w:val="24"/>
          <w:lang w:eastAsia="pl-PL"/>
        </w:rPr>
        <w:t>WZMiUW</w:t>
      </w:r>
      <w:proofErr w:type="spellEnd"/>
      <w:r>
        <w:rPr>
          <w:rFonts w:ascii="Times New Roman" w:eastAsia="Times New Roman" w:hAnsi="Times New Roman" w:cs="Arial"/>
          <w:color w:val="000000"/>
          <w:sz w:val="24"/>
          <w:szCs w:val="24"/>
          <w:lang w:eastAsia="pl-PL"/>
        </w:rPr>
        <w:t xml:space="preserve"> potwierdzą</w:t>
      </w:r>
      <w:r w:rsidR="004C0464">
        <w:rPr>
          <w:rFonts w:ascii="Times New Roman" w:eastAsia="Times New Roman" w:hAnsi="Times New Roman" w:cs="Arial"/>
          <w:color w:val="000000"/>
          <w:sz w:val="24"/>
          <w:szCs w:val="24"/>
          <w:lang w:eastAsia="pl-PL"/>
        </w:rPr>
        <w:t xml:space="preserve"> konieczność  ustalenia</w:t>
      </w:r>
      <w:r>
        <w:rPr>
          <w:rFonts w:ascii="Times New Roman" w:eastAsia="Times New Roman" w:hAnsi="Times New Roman" w:cs="Arial"/>
          <w:color w:val="000000"/>
          <w:sz w:val="24"/>
          <w:szCs w:val="24"/>
          <w:lang w:eastAsia="pl-PL"/>
        </w:rPr>
        <w:t xml:space="preserve"> granic</w:t>
      </w:r>
      <w:r w:rsidR="004C0464">
        <w:rPr>
          <w:rFonts w:ascii="Times New Roman" w:eastAsia="Times New Roman" w:hAnsi="Times New Roman" w:cs="Arial"/>
          <w:color w:val="000000"/>
          <w:sz w:val="24"/>
          <w:szCs w:val="24"/>
          <w:lang w:eastAsia="pl-PL"/>
        </w:rPr>
        <w:t xml:space="preserve"> niektórych odcinków rzek, Wykonawca niezwłocznie powiadomi Zamawiającego o tym fakcie w celu dodatkowego zlecenia lub zlecenia tych czynności  innemu podmiotowi.</w:t>
      </w:r>
    </w:p>
    <w:p w:rsidR="004C0464" w:rsidRDefault="004C0464" w:rsidP="00E7204E">
      <w:pPr>
        <w:spacing w:after="0" w:line="360" w:lineRule="auto"/>
        <w:ind w:left="1701" w:hanging="425"/>
        <w:jc w:val="both"/>
        <w:rPr>
          <w:rFonts w:ascii="Times New Roman" w:eastAsia="Times New Roman" w:hAnsi="Times New Roman" w:cs="Arial"/>
          <w:color w:val="000000"/>
          <w:sz w:val="24"/>
          <w:szCs w:val="24"/>
          <w:lang w:eastAsia="pl-PL"/>
        </w:rPr>
      </w:pPr>
      <w:r>
        <w:rPr>
          <w:rFonts w:ascii="Times New Roman" w:eastAsia="Times New Roman" w:hAnsi="Times New Roman" w:cs="Arial"/>
          <w:color w:val="000000"/>
          <w:sz w:val="24"/>
          <w:szCs w:val="24"/>
          <w:lang w:eastAsia="pl-PL"/>
        </w:rPr>
        <w:t>21. Działki sąsiadujące ze sobą, o jednorodnym stanie prawnym, na wspólny wniosek wszystkich współwłaścicieli mogą zostać połączone. W obrębie ew. Kościelec Lotnisko jest to wymóg konieczny (Zamawiający posiada wstępną akceptację od właścicieli o największej ilości działek).</w:t>
      </w:r>
    </w:p>
    <w:p w:rsidR="00BE1BD1" w:rsidRDefault="00BE1BD1" w:rsidP="00BE1BD1">
      <w:pPr>
        <w:tabs>
          <w:tab w:val="left" w:pos="1134"/>
        </w:tabs>
        <w:spacing w:after="0" w:line="371" w:lineRule="auto"/>
        <w:ind w:left="1701" w:hanging="425"/>
        <w:jc w:val="both"/>
        <w:rPr>
          <w:rFonts w:ascii="Times New Roman" w:eastAsia="Calibri" w:hAnsi="Times New Roman" w:cs="Times New Roman"/>
          <w:color w:val="000000"/>
          <w:sz w:val="24"/>
          <w:szCs w:val="24"/>
          <w:lang w:eastAsia="pl-PL"/>
        </w:rPr>
      </w:pPr>
      <w:r>
        <w:rPr>
          <w:rFonts w:ascii="Times New Roman" w:eastAsia="Times New Roman" w:hAnsi="Times New Roman" w:cs="Arial"/>
          <w:color w:val="000000"/>
          <w:sz w:val="24"/>
          <w:szCs w:val="24"/>
          <w:lang w:eastAsia="pl-PL"/>
        </w:rPr>
        <w:t>22.</w:t>
      </w:r>
      <w:r w:rsidRPr="00BE1BD1">
        <w:rPr>
          <w:rFonts w:ascii="Times New Roman" w:eastAsia="Calibri" w:hAnsi="Times New Roman" w:cs="Times New Roman"/>
          <w:color w:val="000000"/>
          <w:sz w:val="24"/>
          <w:szCs w:val="24"/>
          <w:lang w:eastAsia="pl-PL"/>
        </w:rPr>
        <w:t xml:space="preserve"> Operaty techniczne </w:t>
      </w:r>
      <w:proofErr w:type="spellStart"/>
      <w:r w:rsidRPr="00BE1BD1">
        <w:rPr>
          <w:rFonts w:ascii="Times New Roman" w:eastAsia="Calibri" w:hAnsi="Times New Roman" w:cs="Times New Roman"/>
          <w:color w:val="000000"/>
          <w:sz w:val="24"/>
          <w:szCs w:val="24"/>
          <w:lang w:eastAsia="pl-PL"/>
        </w:rPr>
        <w:t>PZGiK</w:t>
      </w:r>
      <w:proofErr w:type="spellEnd"/>
      <w:r w:rsidRPr="00BE1BD1">
        <w:rPr>
          <w:rFonts w:ascii="Times New Roman" w:eastAsia="Calibri" w:hAnsi="Times New Roman" w:cs="Times New Roman"/>
          <w:color w:val="000000"/>
          <w:sz w:val="24"/>
          <w:szCs w:val="24"/>
          <w:lang w:eastAsia="pl-PL"/>
        </w:rPr>
        <w:t xml:space="preserve">, niezbędne do realizacji przedmiotu zamówienia, o ile nie zostaną przetworzone przez </w:t>
      </w:r>
      <w:r>
        <w:rPr>
          <w:rFonts w:ascii="Times New Roman" w:eastAsia="Calibri" w:hAnsi="Times New Roman" w:cs="Times New Roman"/>
          <w:color w:val="000000"/>
          <w:sz w:val="24"/>
          <w:szCs w:val="24"/>
          <w:lang w:eastAsia="pl-PL"/>
        </w:rPr>
        <w:t>Z</w:t>
      </w:r>
      <w:r w:rsidRPr="00BE1BD1">
        <w:rPr>
          <w:rFonts w:ascii="Times New Roman" w:eastAsia="Calibri" w:hAnsi="Times New Roman" w:cs="Times New Roman"/>
          <w:color w:val="000000"/>
          <w:sz w:val="24"/>
          <w:szCs w:val="24"/>
          <w:lang w:eastAsia="pl-PL"/>
        </w:rPr>
        <w:t xml:space="preserve">amawiającego do postaci elektronicznej, wykonawca otrzyma na okres niezbędny do ich wykorzystania, w uzgodnionych pisemnie terminach </w:t>
      </w:r>
      <w:r>
        <w:rPr>
          <w:rFonts w:ascii="Times New Roman" w:eastAsia="Calibri" w:hAnsi="Times New Roman" w:cs="Times New Roman"/>
          <w:color w:val="000000"/>
          <w:sz w:val="24"/>
          <w:szCs w:val="24"/>
          <w:lang w:eastAsia="pl-PL"/>
        </w:rPr>
        <w:t>na okres nie dłuższy niż 10</w:t>
      </w:r>
      <w:r w:rsidRPr="00BE1BD1">
        <w:rPr>
          <w:rFonts w:ascii="Times New Roman" w:eastAsia="Calibri" w:hAnsi="Times New Roman" w:cs="Times New Roman"/>
          <w:color w:val="000000"/>
          <w:sz w:val="24"/>
          <w:szCs w:val="24"/>
          <w:lang w:eastAsia="pl-PL"/>
        </w:rPr>
        <w:t xml:space="preserve"> dni</w:t>
      </w:r>
      <w:r>
        <w:rPr>
          <w:rFonts w:ascii="Times New Roman" w:eastAsia="Calibri" w:hAnsi="Times New Roman" w:cs="Times New Roman"/>
          <w:color w:val="000000"/>
          <w:sz w:val="24"/>
          <w:szCs w:val="24"/>
          <w:lang w:eastAsia="pl-PL"/>
        </w:rPr>
        <w:t xml:space="preserve"> roboczych</w:t>
      </w:r>
      <w:r w:rsidRPr="00BE1BD1">
        <w:rPr>
          <w:rFonts w:ascii="Times New Roman" w:eastAsia="Calibri" w:hAnsi="Times New Roman" w:cs="Times New Roman"/>
          <w:color w:val="000000"/>
          <w:sz w:val="24"/>
          <w:szCs w:val="24"/>
          <w:lang w:eastAsia="pl-PL"/>
        </w:rPr>
        <w:t>, lub otrzyma kopie tych operatów.</w:t>
      </w:r>
    </w:p>
    <w:p w:rsidR="00BE1BD1" w:rsidRDefault="00BE1BD1" w:rsidP="00BE1BD1">
      <w:pPr>
        <w:tabs>
          <w:tab w:val="left" w:pos="1134"/>
        </w:tabs>
        <w:spacing w:after="0" w:line="371" w:lineRule="auto"/>
        <w:ind w:left="1701" w:hanging="425"/>
        <w:jc w:val="both"/>
        <w:rPr>
          <w:rFonts w:ascii="Times New Roman" w:eastAsia="Calibri" w:hAnsi="Times New Roman" w:cs="Times New Roman"/>
          <w:color w:val="000000"/>
          <w:sz w:val="24"/>
          <w:szCs w:val="24"/>
          <w:lang w:eastAsia="pl-PL"/>
        </w:rPr>
      </w:pPr>
    </w:p>
    <w:p w:rsidR="00BE1BD1" w:rsidRDefault="00BE1BD1" w:rsidP="00BE1BD1">
      <w:pPr>
        <w:pStyle w:val="Akapitzlist"/>
        <w:tabs>
          <w:tab w:val="left" w:pos="851"/>
        </w:tabs>
        <w:spacing w:after="0" w:line="371" w:lineRule="auto"/>
        <w:ind w:left="851"/>
        <w:jc w:val="both"/>
        <w:rPr>
          <w:rFonts w:ascii="Times New Roman" w:eastAsia="Calibri" w:hAnsi="Times New Roman" w:cs="Times New Roman"/>
          <w:b/>
          <w:color w:val="000000"/>
          <w:sz w:val="24"/>
          <w:szCs w:val="24"/>
          <w:lang w:eastAsia="pl-PL"/>
        </w:rPr>
      </w:pPr>
    </w:p>
    <w:p w:rsidR="00BE1BD1" w:rsidRPr="005E3AFF" w:rsidRDefault="00BE1BD1" w:rsidP="005E3AFF">
      <w:pPr>
        <w:pStyle w:val="Akapitzlist"/>
        <w:numPr>
          <w:ilvl w:val="0"/>
          <w:numId w:val="29"/>
        </w:numPr>
        <w:tabs>
          <w:tab w:val="left" w:pos="851"/>
        </w:tabs>
        <w:spacing w:after="0" w:line="371" w:lineRule="auto"/>
        <w:ind w:left="1701" w:hanging="425"/>
        <w:jc w:val="both"/>
        <w:rPr>
          <w:rFonts w:ascii="Times New Roman" w:eastAsia="Calibri" w:hAnsi="Times New Roman" w:cs="Times New Roman"/>
          <w:color w:val="000000"/>
          <w:sz w:val="24"/>
          <w:szCs w:val="24"/>
          <w:lang w:eastAsia="pl-PL"/>
        </w:rPr>
      </w:pPr>
      <w:r w:rsidRPr="005E3AFF">
        <w:rPr>
          <w:rFonts w:ascii="Times New Roman" w:eastAsia="Calibri" w:hAnsi="Times New Roman" w:cs="Times New Roman"/>
          <w:color w:val="000000"/>
          <w:sz w:val="24"/>
          <w:szCs w:val="24"/>
          <w:lang w:eastAsia="pl-PL"/>
        </w:rPr>
        <w:lastRenderedPageBreak/>
        <w:t>Wykonawca sporządzi jednoznaczne i czytelne szkice ,,podstawowe” do wyznaczenia punktów granicznych czy  ustalenia granic i dołączy je do operatu technicznego.</w:t>
      </w:r>
    </w:p>
    <w:p w:rsidR="00BE1BD1" w:rsidRDefault="00BE1BD1" w:rsidP="005E3AFF">
      <w:pPr>
        <w:pStyle w:val="Akapitzlist"/>
        <w:numPr>
          <w:ilvl w:val="0"/>
          <w:numId w:val="29"/>
        </w:numPr>
        <w:tabs>
          <w:tab w:val="left" w:pos="851"/>
        </w:tabs>
        <w:spacing w:after="0" w:line="371" w:lineRule="auto"/>
        <w:ind w:left="1701" w:hanging="425"/>
        <w:jc w:val="both"/>
        <w:rPr>
          <w:rFonts w:ascii="Times New Roman" w:hAnsi="Times New Roman" w:cs="Times New Roman"/>
          <w:color w:val="000000"/>
          <w:sz w:val="24"/>
          <w:szCs w:val="24"/>
        </w:rPr>
      </w:pPr>
      <w:r w:rsidRPr="00BE1BD1">
        <w:rPr>
          <w:rFonts w:ascii="Times New Roman" w:hAnsi="Times New Roman" w:cs="Times New Roman"/>
          <w:color w:val="000000"/>
          <w:sz w:val="24"/>
          <w:szCs w:val="24"/>
        </w:rPr>
        <w:t xml:space="preserve">W przypadku gdy w </w:t>
      </w:r>
      <w:proofErr w:type="spellStart"/>
      <w:r w:rsidRPr="00BE1BD1">
        <w:rPr>
          <w:rFonts w:ascii="Times New Roman" w:hAnsi="Times New Roman" w:cs="Times New Roman"/>
          <w:color w:val="000000"/>
          <w:sz w:val="24"/>
          <w:szCs w:val="24"/>
        </w:rPr>
        <w:t>PZGiK</w:t>
      </w:r>
      <w:proofErr w:type="spellEnd"/>
      <w:r w:rsidRPr="00BE1BD1">
        <w:rPr>
          <w:rFonts w:ascii="Times New Roman" w:hAnsi="Times New Roman" w:cs="Times New Roman"/>
          <w:color w:val="000000"/>
          <w:sz w:val="24"/>
          <w:szCs w:val="24"/>
        </w:rPr>
        <w:t xml:space="preserve"> brak jest wiarygodnych dokumentów umożliwiających ustalenie danych określających przebieg granic działek ewidencyjnych, w szczególności obejmujących grunty leśne, grunty zadrzewione, nieużytki, pastwiska, tereny różne, a jednocześnie zainteresowani właściciele lub władający tymi działkami nie wskażą zgodnie przebiegu granic tych działek oraz w odniesieniu do objętych tymi działkami gruntów nie można stwierdzić spokojnego stanu posiadania, wykonawca ustali dane określające przebieg granic tych działek oraz położenie punktów granicznych na zasadach określonych w § 39 ust. 3 rozporządzenia w sprawie </w:t>
      </w:r>
      <w:proofErr w:type="spellStart"/>
      <w:r w:rsidRPr="00BE1BD1">
        <w:rPr>
          <w:rFonts w:ascii="Times New Roman" w:hAnsi="Times New Roman" w:cs="Times New Roman"/>
          <w:color w:val="000000"/>
          <w:sz w:val="24"/>
          <w:szCs w:val="24"/>
        </w:rPr>
        <w:t>EGiB</w:t>
      </w:r>
      <w:proofErr w:type="spellEnd"/>
      <w:r w:rsidRPr="00BE1BD1">
        <w:rPr>
          <w:rFonts w:ascii="Times New Roman" w:hAnsi="Times New Roman" w:cs="Times New Roman"/>
          <w:color w:val="000000"/>
          <w:sz w:val="24"/>
          <w:szCs w:val="24"/>
        </w:rPr>
        <w:t xml:space="preserve">, wykorzystując w szczególności do tego celu odpowiedni fragment dotychczasowej mapy ewidencyjnej wpasowany metodą transformacji aﬁnicznej w punkty dostosowania, którymi powinny być punkty graniczne nieruchomości sąsiednich oraz jednoznacznie zidentyﬁkowane punkty graniczne tych działek. Punktom granicznym ustalonym na zasadach określonych w § 39 ust. 3 rozporządzenia w sprawie </w:t>
      </w:r>
      <w:proofErr w:type="spellStart"/>
      <w:r w:rsidRPr="00BE1BD1">
        <w:rPr>
          <w:rFonts w:ascii="Times New Roman" w:hAnsi="Times New Roman" w:cs="Times New Roman"/>
          <w:color w:val="000000"/>
          <w:sz w:val="24"/>
          <w:szCs w:val="24"/>
        </w:rPr>
        <w:t>EGiB</w:t>
      </w:r>
      <w:proofErr w:type="spellEnd"/>
      <w:r w:rsidRPr="00BE1BD1">
        <w:rPr>
          <w:rFonts w:ascii="Times New Roman" w:hAnsi="Times New Roman" w:cs="Times New Roman"/>
          <w:color w:val="000000"/>
          <w:sz w:val="24"/>
          <w:szCs w:val="24"/>
        </w:rPr>
        <w:t xml:space="preserve"> nadaje się wartość atrybutu ZRD = 9, zaś wartość atrybutu BPP ustala wykonawca indywidualnie biorąc pod uwagę materiały i dane wykorzystane do ustalenia położenie tych punktów. Pola powierzchni działek ewidencyjnych, których granice wykonawca ustali na zasadach określonych w § 39 ust. 3 rozporządzenia w sprawie </w:t>
      </w:r>
      <w:proofErr w:type="spellStart"/>
      <w:r w:rsidRPr="00BE1BD1">
        <w:rPr>
          <w:rFonts w:ascii="Times New Roman" w:hAnsi="Times New Roman" w:cs="Times New Roman"/>
          <w:color w:val="000000"/>
          <w:sz w:val="24"/>
          <w:szCs w:val="24"/>
        </w:rPr>
        <w:t>EGiB</w:t>
      </w:r>
      <w:proofErr w:type="spellEnd"/>
      <w:r w:rsidRPr="00BE1BD1">
        <w:rPr>
          <w:rFonts w:ascii="Times New Roman" w:hAnsi="Times New Roman" w:cs="Times New Roman"/>
          <w:color w:val="000000"/>
          <w:sz w:val="24"/>
          <w:szCs w:val="24"/>
        </w:rPr>
        <w:t xml:space="preserve">, przyjmuje się w projekcie operatu opisowo-kartograﬁcznego </w:t>
      </w:r>
      <w:r w:rsidR="00A60C03">
        <w:rPr>
          <w:rFonts w:ascii="Times New Roman" w:hAnsi="Times New Roman" w:cs="Times New Roman"/>
          <w:color w:val="000000"/>
          <w:sz w:val="24"/>
          <w:szCs w:val="24"/>
        </w:rPr>
        <w:t xml:space="preserve">                        </w:t>
      </w:r>
      <w:r w:rsidRPr="00BE1BD1">
        <w:rPr>
          <w:rFonts w:ascii="Times New Roman" w:hAnsi="Times New Roman" w:cs="Times New Roman"/>
          <w:color w:val="000000"/>
          <w:sz w:val="24"/>
          <w:szCs w:val="24"/>
        </w:rPr>
        <w:t xml:space="preserve">z dotychczasowej </w:t>
      </w:r>
      <w:proofErr w:type="spellStart"/>
      <w:r w:rsidRPr="00BE1BD1">
        <w:rPr>
          <w:rFonts w:ascii="Times New Roman" w:hAnsi="Times New Roman" w:cs="Times New Roman"/>
          <w:color w:val="000000"/>
          <w:sz w:val="24"/>
          <w:szCs w:val="24"/>
        </w:rPr>
        <w:t>EGiB</w:t>
      </w:r>
      <w:proofErr w:type="spellEnd"/>
      <w:r w:rsidRPr="00BE1BD1">
        <w:rPr>
          <w:rFonts w:ascii="Times New Roman" w:hAnsi="Times New Roman" w:cs="Times New Roman"/>
          <w:color w:val="000000"/>
          <w:sz w:val="24"/>
          <w:szCs w:val="24"/>
        </w:rPr>
        <w:t xml:space="preserve">. Jeżeli jednak różnica pomiędzy dotychczasowym polem powierzchni działki ewidencyjnej a polem powierzchni tej działki, obliczonym na podstawie współrzędnych punktów granicznych, przekracza trzykrotną Wartość </w:t>
      </w:r>
      <w:proofErr w:type="spellStart"/>
      <w:r w:rsidRPr="00BE1BD1">
        <w:rPr>
          <w:rFonts w:ascii="Times New Roman" w:hAnsi="Times New Roman" w:cs="Times New Roman"/>
          <w:color w:val="000000"/>
          <w:sz w:val="24"/>
          <w:szCs w:val="24"/>
        </w:rPr>
        <w:t>dPmax</w:t>
      </w:r>
      <w:proofErr w:type="spellEnd"/>
      <w:r w:rsidRPr="00BE1BD1">
        <w:rPr>
          <w:rFonts w:ascii="Times New Roman" w:hAnsi="Times New Roman" w:cs="Times New Roman"/>
          <w:color w:val="000000"/>
          <w:sz w:val="24"/>
          <w:szCs w:val="24"/>
        </w:rPr>
        <w:t xml:space="preserve">, o której mowa w § 68 ust.2 rozporządzenia </w:t>
      </w:r>
      <w:r w:rsidR="00A60C03">
        <w:rPr>
          <w:rFonts w:ascii="Times New Roman" w:hAnsi="Times New Roman" w:cs="Times New Roman"/>
          <w:color w:val="000000"/>
          <w:sz w:val="24"/>
          <w:szCs w:val="24"/>
        </w:rPr>
        <w:t xml:space="preserve">       </w:t>
      </w:r>
      <w:r w:rsidRPr="00BE1BD1">
        <w:rPr>
          <w:rFonts w:ascii="Times New Roman" w:hAnsi="Times New Roman" w:cs="Times New Roman"/>
          <w:color w:val="000000"/>
          <w:sz w:val="24"/>
          <w:szCs w:val="24"/>
        </w:rPr>
        <w:t>w sprawie standardów technicznych wykonywania geodezyjnych pomiarów sytuacyjnych i wysokościowych oraz opracowywania i przekazywania wyników tych pomiarów do państwowego zasobu geodezyjnego</w:t>
      </w:r>
      <w:r w:rsidR="00A60C03">
        <w:rPr>
          <w:rFonts w:ascii="Times New Roman" w:hAnsi="Times New Roman" w:cs="Times New Roman"/>
          <w:color w:val="000000"/>
          <w:sz w:val="24"/>
          <w:szCs w:val="24"/>
        </w:rPr>
        <w:t xml:space="preserve">                   </w:t>
      </w:r>
      <w:r w:rsidRPr="00BE1BD1">
        <w:rPr>
          <w:rFonts w:ascii="Times New Roman" w:hAnsi="Times New Roman" w:cs="Times New Roman"/>
          <w:color w:val="000000"/>
          <w:sz w:val="24"/>
          <w:szCs w:val="24"/>
        </w:rPr>
        <w:t xml:space="preserve"> i kartograﬁcznego, przy założeniu, że </w:t>
      </w:r>
      <w:proofErr w:type="spellStart"/>
      <w:r w:rsidRPr="00BE1BD1">
        <w:rPr>
          <w:rFonts w:ascii="Times New Roman" w:hAnsi="Times New Roman" w:cs="Times New Roman"/>
          <w:color w:val="000000"/>
          <w:sz w:val="24"/>
          <w:szCs w:val="24"/>
        </w:rPr>
        <w:t>mp</w:t>
      </w:r>
      <w:proofErr w:type="spellEnd"/>
      <w:r w:rsidRPr="00BE1BD1">
        <w:rPr>
          <w:rFonts w:ascii="Times New Roman" w:hAnsi="Times New Roman" w:cs="Times New Roman"/>
          <w:color w:val="000000"/>
          <w:sz w:val="24"/>
          <w:szCs w:val="24"/>
        </w:rPr>
        <w:t xml:space="preserve"> = 0,30 m, w projekcie operatu </w:t>
      </w:r>
      <w:r w:rsidRPr="00BE1BD1">
        <w:rPr>
          <w:rFonts w:ascii="Times New Roman" w:hAnsi="Times New Roman" w:cs="Times New Roman"/>
          <w:color w:val="000000"/>
          <w:sz w:val="24"/>
          <w:szCs w:val="24"/>
        </w:rPr>
        <w:lastRenderedPageBreak/>
        <w:t>opisowo-kartograﬁcznego przyjmuje się pole powierzchni obliczone ze współrzędnych.</w:t>
      </w:r>
    </w:p>
    <w:p w:rsidR="00BE1BD1" w:rsidRPr="00BE1BD1" w:rsidRDefault="00BE1BD1" w:rsidP="005E3AFF">
      <w:pPr>
        <w:pStyle w:val="Akapitzlist"/>
        <w:numPr>
          <w:ilvl w:val="0"/>
          <w:numId w:val="29"/>
        </w:numPr>
        <w:tabs>
          <w:tab w:val="left" w:pos="851"/>
        </w:tabs>
        <w:spacing w:after="0" w:line="371" w:lineRule="auto"/>
        <w:ind w:left="1701" w:hanging="425"/>
        <w:jc w:val="both"/>
        <w:rPr>
          <w:rFonts w:ascii="Times New Roman" w:hAnsi="Times New Roman" w:cs="Times New Roman"/>
          <w:color w:val="000000"/>
          <w:sz w:val="24"/>
          <w:szCs w:val="24"/>
        </w:rPr>
      </w:pPr>
      <w:r w:rsidRPr="00BE1BD1">
        <w:rPr>
          <w:rFonts w:ascii="Times New Roman" w:hAnsi="Times New Roman" w:cs="Times New Roman"/>
          <w:color w:val="000000"/>
          <w:sz w:val="24"/>
          <w:szCs w:val="24"/>
        </w:rPr>
        <w:t xml:space="preserve">W przypadku zaistnienia okoliczności, o których mowa w § 39 ust. </w:t>
      </w:r>
      <w:r w:rsidR="00A60C03">
        <w:rPr>
          <w:rFonts w:ascii="Times New Roman" w:hAnsi="Times New Roman" w:cs="Times New Roman"/>
          <w:color w:val="000000"/>
          <w:sz w:val="24"/>
          <w:szCs w:val="24"/>
        </w:rPr>
        <w:t xml:space="preserve">              </w:t>
      </w:r>
      <w:r w:rsidRPr="00BE1BD1">
        <w:rPr>
          <w:rFonts w:ascii="Times New Roman" w:hAnsi="Times New Roman" w:cs="Times New Roman"/>
          <w:color w:val="000000"/>
          <w:sz w:val="24"/>
          <w:szCs w:val="24"/>
        </w:rPr>
        <w:t xml:space="preserve">3 rozporządzenia w sprawie </w:t>
      </w:r>
      <w:proofErr w:type="spellStart"/>
      <w:r w:rsidRPr="00BE1BD1">
        <w:rPr>
          <w:rFonts w:ascii="Times New Roman" w:hAnsi="Times New Roman" w:cs="Times New Roman"/>
          <w:color w:val="000000"/>
          <w:sz w:val="24"/>
          <w:szCs w:val="24"/>
        </w:rPr>
        <w:t>EGiB</w:t>
      </w:r>
      <w:proofErr w:type="spellEnd"/>
      <w:r w:rsidRPr="00BE1BD1">
        <w:rPr>
          <w:rFonts w:ascii="Times New Roman" w:hAnsi="Times New Roman" w:cs="Times New Roman"/>
          <w:color w:val="000000"/>
          <w:sz w:val="24"/>
          <w:szCs w:val="24"/>
        </w:rPr>
        <w:t>, wykonawca załączy do protokołu ustalenia przebiegu granic działek ewidencyjnych dodatkowy dokument zawierający:</w:t>
      </w:r>
    </w:p>
    <w:p w:rsidR="00BE1BD1" w:rsidRDefault="00BE1BD1" w:rsidP="00A60C03">
      <w:pPr>
        <w:tabs>
          <w:tab w:val="left" w:pos="851"/>
        </w:tabs>
        <w:spacing w:after="0"/>
        <w:ind w:left="1701"/>
        <w:jc w:val="both"/>
        <w:rPr>
          <w:rFonts w:ascii="Times New Roman" w:hAnsi="Times New Roman" w:cs="Times New Roman"/>
          <w:color w:val="000000"/>
          <w:sz w:val="24"/>
          <w:szCs w:val="24"/>
        </w:rPr>
      </w:pPr>
      <w:r>
        <w:rPr>
          <w:rFonts w:ascii="Times New Roman" w:hAnsi="Times New Roman" w:cs="Times New Roman"/>
          <w:color w:val="000000"/>
          <w:sz w:val="24"/>
          <w:szCs w:val="24"/>
        </w:rPr>
        <w:br/>
        <w:t>l) w</w:t>
      </w:r>
      <w:r w:rsidRPr="00645B90">
        <w:rPr>
          <w:rFonts w:ascii="Times New Roman" w:hAnsi="Times New Roman" w:cs="Times New Roman"/>
          <w:color w:val="000000"/>
          <w:sz w:val="24"/>
          <w:szCs w:val="24"/>
        </w:rPr>
        <w:t>yniki badań dotycząc</w:t>
      </w:r>
      <w:r>
        <w:rPr>
          <w:rFonts w:ascii="Times New Roman" w:hAnsi="Times New Roman" w:cs="Times New Roman"/>
          <w:color w:val="000000"/>
          <w:sz w:val="24"/>
          <w:szCs w:val="24"/>
        </w:rPr>
        <w:t>ych znaków i śladów granicznych;</w:t>
      </w:r>
    </w:p>
    <w:p w:rsidR="00BE1BD1" w:rsidRDefault="00BE1BD1"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2) wyniki analizy dokumentów, zawierających </w:t>
      </w:r>
      <w:r w:rsidR="005E3AFF">
        <w:rPr>
          <w:rFonts w:ascii="Times New Roman" w:hAnsi="Times New Roman" w:cs="Times New Roman"/>
          <w:color w:val="000000"/>
          <w:sz w:val="24"/>
          <w:szCs w:val="24"/>
        </w:rPr>
        <w:t xml:space="preserve">informacje mające znaczenie dla </w:t>
      </w:r>
      <w:r w:rsidRPr="00645B90">
        <w:rPr>
          <w:rFonts w:ascii="Times New Roman" w:hAnsi="Times New Roman" w:cs="Times New Roman"/>
          <w:color w:val="000000"/>
          <w:sz w:val="24"/>
          <w:szCs w:val="24"/>
        </w:rPr>
        <w:t>ustalenia przebiegu granicy działki;</w:t>
      </w:r>
    </w:p>
    <w:p w:rsidR="00BE1BD1" w:rsidRDefault="00BE1BD1"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3) treść oświadczeń zainteresowanych podmiotów i świ</w:t>
      </w:r>
      <w:r>
        <w:rPr>
          <w:rFonts w:ascii="Times New Roman" w:hAnsi="Times New Roman" w:cs="Times New Roman"/>
          <w:color w:val="000000"/>
          <w:sz w:val="24"/>
          <w:szCs w:val="24"/>
        </w:rPr>
        <w:t>adków, jeżeli zostaną złożone w</w:t>
      </w:r>
      <w:r w:rsidRPr="00645B90">
        <w:rPr>
          <w:rFonts w:ascii="Times New Roman" w:hAnsi="Times New Roman" w:cs="Times New Roman"/>
          <w:color w:val="000000"/>
          <w:sz w:val="24"/>
          <w:szCs w:val="24"/>
        </w:rPr>
        <w:t xml:space="preserve"> trakcie czynności ustalenia granicy działki;</w:t>
      </w:r>
    </w:p>
    <w:p w:rsidR="00BE1BD1" w:rsidRDefault="00BE1BD1" w:rsidP="00BE1BD1">
      <w:pPr>
        <w:tabs>
          <w:tab w:val="left" w:pos="851"/>
        </w:tabs>
        <w:ind w:left="1701" w:hanging="490"/>
        <w:jc w:val="both"/>
        <w:rPr>
          <w:rFonts w:ascii="Times New Roman" w:hAnsi="Times New Roman" w:cs="Times New Roman"/>
          <w:color w:val="000000"/>
          <w:sz w:val="24"/>
          <w:szCs w:val="24"/>
        </w:rPr>
      </w:pPr>
      <w:r>
        <w:rPr>
          <w:rFonts w:ascii="Times New Roman" w:hAnsi="Times New Roman" w:cs="Times New Roman"/>
          <w:color w:val="000000"/>
          <w:sz w:val="24"/>
          <w:szCs w:val="24"/>
        </w:rPr>
        <w:br/>
        <w:t>4) opis proponowanego przez w</w:t>
      </w:r>
      <w:r w:rsidRPr="00645B90">
        <w:rPr>
          <w:rFonts w:ascii="Times New Roman" w:hAnsi="Times New Roman" w:cs="Times New Roman"/>
          <w:color w:val="000000"/>
          <w:sz w:val="24"/>
          <w:szCs w:val="24"/>
        </w:rPr>
        <w:t>ykonawcę przebie</w:t>
      </w:r>
      <w:r w:rsidR="005E3AFF">
        <w:rPr>
          <w:rFonts w:ascii="Times New Roman" w:hAnsi="Times New Roman" w:cs="Times New Roman"/>
          <w:color w:val="000000"/>
          <w:sz w:val="24"/>
          <w:szCs w:val="24"/>
        </w:rPr>
        <w:t xml:space="preserve">gu granicy działki lub kryteria </w:t>
      </w:r>
      <w:r w:rsidRPr="00645B90">
        <w:rPr>
          <w:rFonts w:ascii="Times New Roman" w:hAnsi="Times New Roman" w:cs="Times New Roman"/>
          <w:color w:val="000000"/>
          <w:sz w:val="24"/>
          <w:szCs w:val="24"/>
        </w:rPr>
        <w:t>przyjęte do ustalenia przebiegu tej granicy.</w:t>
      </w:r>
    </w:p>
    <w:p w:rsidR="00BE1BD1" w:rsidRPr="00BE1BD1" w:rsidRDefault="00BE1BD1" w:rsidP="005E3AFF">
      <w:pPr>
        <w:pStyle w:val="Akapitzlist"/>
        <w:numPr>
          <w:ilvl w:val="0"/>
          <w:numId w:val="29"/>
        </w:numPr>
        <w:tabs>
          <w:tab w:val="left" w:pos="851"/>
        </w:tabs>
        <w:spacing w:after="0" w:line="371" w:lineRule="auto"/>
        <w:ind w:left="1701" w:hanging="425"/>
        <w:jc w:val="both"/>
        <w:rPr>
          <w:rFonts w:ascii="Times New Roman" w:hAnsi="Times New Roman" w:cs="Times New Roman"/>
          <w:color w:val="000000"/>
          <w:sz w:val="24"/>
          <w:szCs w:val="24"/>
        </w:rPr>
      </w:pPr>
      <w:r w:rsidRPr="00BE1BD1">
        <w:rPr>
          <w:rFonts w:ascii="Times New Roman" w:hAnsi="Times New Roman" w:cs="Times New Roman"/>
          <w:color w:val="000000"/>
          <w:sz w:val="24"/>
          <w:szCs w:val="24"/>
        </w:rPr>
        <w:t xml:space="preserve">Dla każdego punktu granicznego uwidacznianego w bazie danych </w:t>
      </w:r>
      <w:proofErr w:type="spellStart"/>
      <w:r w:rsidRPr="00BE1BD1">
        <w:rPr>
          <w:rFonts w:ascii="Times New Roman" w:hAnsi="Times New Roman" w:cs="Times New Roman"/>
          <w:color w:val="000000"/>
          <w:sz w:val="24"/>
          <w:szCs w:val="24"/>
        </w:rPr>
        <w:t>EGiB</w:t>
      </w:r>
      <w:proofErr w:type="spellEnd"/>
      <w:r w:rsidRPr="00BE1BD1">
        <w:rPr>
          <w:rFonts w:ascii="Times New Roman" w:hAnsi="Times New Roman" w:cs="Times New Roman"/>
          <w:color w:val="000000"/>
          <w:sz w:val="24"/>
          <w:szCs w:val="24"/>
        </w:rPr>
        <w:t xml:space="preserve"> wykonawca ustali atrybuty zgodnie z modelem pojęciowym danych </w:t>
      </w:r>
      <w:proofErr w:type="spellStart"/>
      <w:r w:rsidRPr="00BE1BD1">
        <w:rPr>
          <w:rFonts w:ascii="Times New Roman" w:hAnsi="Times New Roman" w:cs="Times New Roman"/>
          <w:color w:val="000000"/>
          <w:sz w:val="24"/>
          <w:szCs w:val="24"/>
        </w:rPr>
        <w:t>EGiB</w:t>
      </w:r>
      <w:proofErr w:type="spellEnd"/>
      <w:r w:rsidRPr="00BE1BD1">
        <w:rPr>
          <w:rFonts w:ascii="Times New Roman" w:hAnsi="Times New Roman" w:cs="Times New Roman"/>
          <w:color w:val="000000"/>
          <w:sz w:val="24"/>
          <w:szCs w:val="24"/>
        </w:rPr>
        <w:t xml:space="preserve">, zawartym w załączniku nr 1a do rozporządzenia w sprawie </w:t>
      </w:r>
      <w:proofErr w:type="spellStart"/>
      <w:r w:rsidRPr="00BE1BD1">
        <w:rPr>
          <w:rFonts w:ascii="Times New Roman" w:hAnsi="Times New Roman" w:cs="Times New Roman"/>
          <w:color w:val="000000"/>
          <w:sz w:val="24"/>
          <w:szCs w:val="24"/>
        </w:rPr>
        <w:t>EGiB</w:t>
      </w:r>
      <w:proofErr w:type="spellEnd"/>
      <w:r w:rsidRPr="00BE1BD1">
        <w:rPr>
          <w:rFonts w:ascii="Times New Roman" w:hAnsi="Times New Roman" w:cs="Times New Roman"/>
          <w:color w:val="000000"/>
          <w:sz w:val="24"/>
          <w:szCs w:val="24"/>
        </w:rPr>
        <w:t>, z</w:t>
      </w:r>
      <w:r>
        <w:rPr>
          <w:rFonts w:ascii="Times New Roman" w:hAnsi="Times New Roman" w:cs="Times New Roman"/>
          <w:color w:val="000000"/>
          <w:sz w:val="24"/>
          <w:szCs w:val="24"/>
        </w:rPr>
        <w:t xml:space="preserve"> tym że atrybut </w:t>
      </w:r>
      <w:proofErr w:type="spellStart"/>
      <w:r w:rsidRPr="00BE1BD1">
        <w:rPr>
          <w:rFonts w:ascii="Times New Roman" w:hAnsi="Times New Roman" w:cs="Times New Roman"/>
          <w:i/>
          <w:color w:val="000000"/>
          <w:sz w:val="24"/>
          <w:szCs w:val="24"/>
        </w:rPr>
        <w:t>CzyPunktNależyDoSpornejGranicy</w:t>
      </w:r>
      <w:proofErr w:type="spellEnd"/>
      <w:r w:rsidRPr="00BE1BD1">
        <w:rPr>
          <w:rFonts w:ascii="Times New Roman" w:hAnsi="Times New Roman" w:cs="Times New Roman"/>
          <w:color w:val="000000"/>
          <w:sz w:val="24"/>
          <w:szCs w:val="24"/>
        </w:rPr>
        <w:t xml:space="preserve"> o wartości „Tak” lub „Nie” zostanie określony wyłącznie do punktów granicznych, których położenie będzie wynikiem czynności wznowienia znaków granicznych lub wyznaczenia punktów granicznych, na podstawie art. 39 ustawy Prawo geodezyjne i kartograﬁczne, albo ustalenia przebiegu granic działek ewidencyjnych, na podstawie przepisów rozporządzenia w sprawie </w:t>
      </w:r>
      <w:proofErr w:type="spellStart"/>
      <w:r w:rsidRPr="00BE1BD1">
        <w:rPr>
          <w:rFonts w:ascii="Times New Roman" w:hAnsi="Times New Roman" w:cs="Times New Roman"/>
          <w:color w:val="000000"/>
          <w:sz w:val="24"/>
          <w:szCs w:val="24"/>
        </w:rPr>
        <w:t>EGiB</w:t>
      </w:r>
      <w:proofErr w:type="spellEnd"/>
      <w:r w:rsidRPr="00BE1BD1">
        <w:rPr>
          <w:rFonts w:ascii="Times New Roman" w:hAnsi="Times New Roman" w:cs="Times New Roman"/>
          <w:color w:val="000000"/>
          <w:sz w:val="24"/>
          <w:szCs w:val="24"/>
        </w:rPr>
        <w:t xml:space="preserve">, wykonywanych przez wykonawcę w ramach realizacji przedmiotu zamówienia, lub gdy taka informacja wynikać będzie z dokumentacji </w:t>
      </w:r>
      <w:proofErr w:type="spellStart"/>
      <w:r w:rsidRPr="00BE1BD1">
        <w:rPr>
          <w:rFonts w:ascii="Times New Roman" w:hAnsi="Times New Roman" w:cs="Times New Roman"/>
          <w:color w:val="000000"/>
          <w:sz w:val="24"/>
          <w:szCs w:val="24"/>
        </w:rPr>
        <w:t>PZGiK</w:t>
      </w:r>
      <w:proofErr w:type="spellEnd"/>
      <w:r w:rsidRPr="00BE1BD1">
        <w:rPr>
          <w:rFonts w:ascii="Times New Roman" w:hAnsi="Times New Roman" w:cs="Times New Roman"/>
          <w:color w:val="000000"/>
          <w:sz w:val="24"/>
          <w:szCs w:val="24"/>
        </w:rPr>
        <w:t xml:space="preserve"> udostępnionej wykonawcy . W odniesieniu do punktów granicznych, ujawnionych w bazie danych </w:t>
      </w:r>
      <w:proofErr w:type="spellStart"/>
      <w:r w:rsidRPr="00BE1BD1">
        <w:rPr>
          <w:rFonts w:ascii="Times New Roman" w:hAnsi="Times New Roman" w:cs="Times New Roman"/>
          <w:color w:val="000000"/>
          <w:sz w:val="24"/>
          <w:szCs w:val="24"/>
        </w:rPr>
        <w:t>EGiB</w:t>
      </w:r>
      <w:proofErr w:type="spellEnd"/>
      <w:r w:rsidRPr="00BE1BD1">
        <w:rPr>
          <w:rFonts w:ascii="Times New Roman" w:hAnsi="Times New Roman" w:cs="Times New Roman"/>
          <w:color w:val="000000"/>
          <w:sz w:val="24"/>
          <w:szCs w:val="24"/>
        </w:rPr>
        <w:t xml:space="preserve"> wraz z odpowiednimi atrybutami, wykonawca zweryﬁkuje wartości atrybutów: źródło danych (ZRD), kod rzędu granicy, błąd położenia względem osnowy geodezyjnej</w:t>
      </w:r>
      <w:r>
        <w:rPr>
          <w:rFonts w:ascii="Times New Roman" w:hAnsi="Times New Roman" w:cs="Times New Roman"/>
          <w:color w:val="000000"/>
          <w:sz w:val="24"/>
          <w:szCs w:val="24"/>
        </w:rPr>
        <w:t xml:space="preserve">   </w:t>
      </w:r>
      <w:r w:rsidRPr="00BE1BD1">
        <w:rPr>
          <w:rFonts w:ascii="Times New Roman" w:hAnsi="Times New Roman" w:cs="Times New Roman"/>
          <w:color w:val="000000"/>
          <w:sz w:val="24"/>
          <w:szCs w:val="24"/>
        </w:rPr>
        <w:t xml:space="preserve"> l klasy (BPP) i w razie stwierdzenia nieprawidłowości wyeliminuje je.</w:t>
      </w:r>
    </w:p>
    <w:p w:rsidR="00BE1BD1" w:rsidRPr="00BE1BD1" w:rsidRDefault="00BE1BD1" w:rsidP="005E3AFF">
      <w:pPr>
        <w:pStyle w:val="Akapitzlist"/>
        <w:numPr>
          <w:ilvl w:val="0"/>
          <w:numId w:val="29"/>
        </w:numPr>
        <w:tabs>
          <w:tab w:val="left" w:pos="851"/>
        </w:tabs>
        <w:spacing w:after="0" w:line="371" w:lineRule="auto"/>
        <w:ind w:left="1701" w:hanging="425"/>
        <w:jc w:val="both"/>
        <w:rPr>
          <w:rFonts w:ascii="Times New Roman" w:hAnsi="Times New Roman" w:cs="Times New Roman"/>
          <w:color w:val="000000"/>
          <w:sz w:val="24"/>
          <w:szCs w:val="24"/>
        </w:rPr>
      </w:pPr>
      <w:r w:rsidRPr="00BE1BD1">
        <w:rPr>
          <w:rFonts w:ascii="Times New Roman" w:hAnsi="Times New Roman" w:cs="Times New Roman"/>
          <w:color w:val="000000"/>
          <w:sz w:val="24"/>
          <w:szCs w:val="24"/>
        </w:rPr>
        <w:t xml:space="preserve">W przypadku, gdy na obszarze objętym przedmiotem zamówienia występują działki ewidencyjne, których geometrię stanowi więcej niż jeden </w:t>
      </w:r>
      <w:r w:rsidRPr="00BE1BD1">
        <w:rPr>
          <w:rFonts w:ascii="Times New Roman" w:hAnsi="Times New Roman" w:cs="Times New Roman"/>
          <w:color w:val="000000"/>
          <w:sz w:val="24"/>
          <w:szCs w:val="24"/>
        </w:rPr>
        <w:lastRenderedPageBreak/>
        <w:t xml:space="preserve">poligon zamknięty, wykonawca wyeliminuje tę nieprawidłowość, nadając poszczególnym ciągłym obszarom odrębne numery działek ewidencyjnych, stosując zasady, jak przy podziale nieruchomości. Dane niezbędne do numerycznego opisu granic nowych działek ewidencyjnych, jeżeli nie mogą być pozyskane z </w:t>
      </w:r>
      <w:proofErr w:type="spellStart"/>
      <w:r w:rsidRPr="00BE1BD1">
        <w:rPr>
          <w:rFonts w:ascii="Times New Roman" w:hAnsi="Times New Roman" w:cs="Times New Roman"/>
          <w:color w:val="000000"/>
          <w:sz w:val="24"/>
          <w:szCs w:val="24"/>
        </w:rPr>
        <w:t>PZGiK</w:t>
      </w:r>
      <w:proofErr w:type="spellEnd"/>
      <w:r w:rsidRPr="00BE1BD1">
        <w:rPr>
          <w:rFonts w:ascii="Times New Roman" w:hAnsi="Times New Roman" w:cs="Times New Roman"/>
          <w:color w:val="000000"/>
          <w:sz w:val="24"/>
          <w:szCs w:val="24"/>
        </w:rPr>
        <w:t>, wykonawca pozyska w drodze geodezyjnych pomiarów sytuacyjnych. Dla działek tych wykonawca sporządzi wykaz zmian danych ewidencyjnych. W analogiczny sposób, jak w odniesieniu do działek, o których mowa wyżej, wykonawca postąpi w odniesieniu do istniejących działek ewidencyjnych obejmujących grunty niejednorodne pod względem prawnym.</w:t>
      </w:r>
    </w:p>
    <w:p w:rsidR="00BE1BD1" w:rsidRPr="00BE1BD1" w:rsidRDefault="00BE1BD1" w:rsidP="005E3AFF">
      <w:pPr>
        <w:pStyle w:val="Akapitzlist"/>
        <w:numPr>
          <w:ilvl w:val="0"/>
          <w:numId w:val="29"/>
        </w:numPr>
        <w:tabs>
          <w:tab w:val="left" w:pos="851"/>
        </w:tabs>
        <w:spacing w:after="0" w:line="371" w:lineRule="auto"/>
        <w:ind w:left="1701" w:hanging="425"/>
        <w:jc w:val="both"/>
        <w:rPr>
          <w:rFonts w:ascii="Times New Roman" w:hAnsi="Times New Roman" w:cs="Times New Roman"/>
          <w:color w:val="000000"/>
          <w:sz w:val="24"/>
          <w:szCs w:val="24"/>
        </w:rPr>
      </w:pPr>
      <w:r w:rsidRPr="00BE1BD1">
        <w:rPr>
          <w:rFonts w:ascii="Times New Roman" w:hAnsi="Times New Roman" w:cs="Times New Roman"/>
          <w:color w:val="000000"/>
          <w:sz w:val="24"/>
          <w:szCs w:val="24"/>
        </w:rPr>
        <w:t>Dane określające granice działek ewidencyjnych pokrywają</w:t>
      </w:r>
      <w:r>
        <w:rPr>
          <w:rFonts w:ascii="Times New Roman" w:hAnsi="Times New Roman" w:cs="Times New Roman"/>
          <w:color w:val="000000"/>
          <w:sz w:val="24"/>
          <w:szCs w:val="24"/>
        </w:rPr>
        <w:t>ce się z linią brzegu</w:t>
      </w:r>
      <w:r w:rsidR="00264488">
        <w:rPr>
          <w:rFonts w:ascii="Times New Roman" w:hAnsi="Times New Roman" w:cs="Times New Roman"/>
          <w:color w:val="000000"/>
          <w:sz w:val="24"/>
          <w:szCs w:val="24"/>
        </w:rPr>
        <w:t xml:space="preserve"> </w:t>
      </w:r>
      <w:r w:rsidRPr="00BE1BD1">
        <w:rPr>
          <w:rFonts w:ascii="Times New Roman" w:hAnsi="Times New Roman" w:cs="Times New Roman"/>
          <w:color w:val="000000"/>
          <w:sz w:val="24"/>
          <w:szCs w:val="24"/>
        </w:rPr>
        <w:t>ustaloną w drodze decyzji, o której mowa w art. 15 ust. 2 ustawy Prawo wodne,</w:t>
      </w:r>
      <w:r w:rsidR="00264488">
        <w:rPr>
          <w:rFonts w:ascii="Times New Roman" w:hAnsi="Times New Roman" w:cs="Times New Roman"/>
          <w:color w:val="000000"/>
          <w:sz w:val="24"/>
          <w:szCs w:val="24"/>
        </w:rPr>
        <w:t xml:space="preserve"> </w:t>
      </w:r>
      <w:r w:rsidRPr="00BE1BD1">
        <w:rPr>
          <w:rFonts w:ascii="Times New Roman" w:hAnsi="Times New Roman" w:cs="Times New Roman"/>
          <w:color w:val="000000"/>
          <w:sz w:val="24"/>
          <w:szCs w:val="24"/>
        </w:rPr>
        <w:t>przyjmuje się na podstawie dokumentacji geo</w:t>
      </w:r>
      <w:r>
        <w:rPr>
          <w:rFonts w:ascii="Times New Roman" w:hAnsi="Times New Roman" w:cs="Times New Roman"/>
          <w:color w:val="000000"/>
          <w:sz w:val="24"/>
          <w:szCs w:val="24"/>
        </w:rPr>
        <w:t>dezyjnej sporządzonej w związku</w:t>
      </w:r>
      <w:r w:rsidR="00264488">
        <w:rPr>
          <w:rFonts w:ascii="Times New Roman" w:hAnsi="Times New Roman" w:cs="Times New Roman"/>
          <w:color w:val="000000"/>
          <w:sz w:val="24"/>
          <w:szCs w:val="24"/>
        </w:rPr>
        <w:t xml:space="preserve"> </w:t>
      </w:r>
      <w:r w:rsidRPr="00BE1BD1">
        <w:rPr>
          <w:rFonts w:ascii="Times New Roman" w:hAnsi="Times New Roman" w:cs="Times New Roman"/>
          <w:color w:val="000000"/>
          <w:sz w:val="24"/>
          <w:szCs w:val="24"/>
        </w:rPr>
        <w:t>z opracowaniem projektu rozgraniczenia grun</w:t>
      </w:r>
      <w:r>
        <w:rPr>
          <w:rFonts w:ascii="Times New Roman" w:hAnsi="Times New Roman" w:cs="Times New Roman"/>
          <w:color w:val="000000"/>
          <w:sz w:val="24"/>
          <w:szCs w:val="24"/>
        </w:rPr>
        <w:t>tów pokrytych wodami od gruntów</w:t>
      </w:r>
      <w:r w:rsidR="00264488">
        <w:rPr>
          <w:rFonts w:ascii="Times New Roman" w:hAnsi="Times New Roman" w:cs="Times New Roman"/>
          <w:color w:val="000000"/>
          <w:sz w:val="24"/>
          <w:szCs w:val="24"/>
        </w:rPr>
        <w:t xml:space="preserve"> </w:t>
      </w:r>
      <w:r w:rsidRPr="00BE1BD1">
        <w:rPr>
          <w:rFonts w:ascii="Times New Roman" w:hAnsi="Times New Roman" w:cs="Times New Roman"/>
          <w:color w:val="000000"/>
          <w:sz w:val="24"/>
          <w:szCs w:val="24"/>
        </w:rPr>
        <w:t>przyległych, o którym mowa w art. 15 ust.</w:t>
      </w:r>
      <w:r w:rsidR="00264488">
        <w:rPr>
          <w:rFonts w:ascii="Times New Roman" w:hAnsi="Times New Roman" w:cs="Times New Roman"/>
          <w:color w:val="000000"/>
          <w:sz w:val="24"/>
          <w:szCs w:val="24"/>
        </w:rPr>
        <w:t xml:space="preserve">      </w:t>
      </w:r>
      <w:r w:rsidRPr="00BE1BD1">
        <w:rPr>
          <w:rFonts w:ascii="Times New Roman" w:hAnsi="Times New Roman" w:cs="Times New Roman"/>
          <w:color w:val="000000"/>
          <w:sz w:val="24"/>
          <w:szCs w:val="24"/>
        </w:rPr>
        <w:t xml:space="preserve"> 3 tej ustawy, a w przypadku braku takiej dokumentacji wykonawca ustali dane dotyczące takich granic na podstawie wyników geodezyjnych pomiarów sytuacyjnych, o których mowa w § 82a rozporządzenia w sprawie </w:t>
      </w:r>
      <w:proofErr w:type="spellStart"/>
      <w:r w:rsidRPr="00BE1BD1">
        <w:rPr>
          <w:rFonts w:ascii="Times New Roman" w:hAnsi="Times New Roman" w:cs="Times New Roman"/>
          <w:color w:val="000000"/>
          <w:sz w:val="24"/>
          <w:szCs w:val="24"/>
        </w:rPr>
        <w:t>EGiB</w:t>
      </w:r>
      <w:proofErr w:type="spellEnd"/>
      <w:r w:rsidRPr="00BE1BD1">
        <w:rPr>
          <w:rFonts w:ascii="Times New Roman" w:hAnsi="Times New Roman" w:cs="Times New Roman"/>
          <w:color w:val="000000"/>
          <w:sz w:val="24"/>
          <w:szCs w:val="24"/>
        </w:rPr>
        <w:t>.</w:t>
      </w:r>
    </w:p>
    <w:p w:rsidR="00264488" w:rsidRPr="00264488" w:rsidRDefault="00264488"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264488">
        <w:rPr>
          <w:rFonts w:ascii="Times New Roman" w:hAnsi="Times New Roman" w:cs="Times New Roman"/>
          <w:color w:val="000000"/>
          <w:sz w:val="24"/>
          <w:szCs w:val="24"/>
        </w:rPr>
        <w:t xml:space="preserve">Podstawowym źródłem danych określających kontury użytków gruntowych jest mapa ewidencyjna oraz operaty jednostkowe, zgromadzone w </w:t>
      </w:r>
      <w:proofErr w:type="spellStart"/>
      <w:r w:rsidRPr="00264488">
        <w:rPr>
          <w:rFonts w:ascii="Times New Roman" w:hAnsi="Times New Roman" w:cs="Times New Roman"/>
          <w:color w:val="000000"/>
          <w:sz w:val="24"/>
          <w:szCs w:val="24"/>
        </w:rPr>
        <w:t>PZGiK</w:t>
      </w:r>
      <w:proofErr w:type="spellEnd"/>
      <w:r w:rsidRPr="00264488">
        <w:rPr>
          <w:rFonts w:ascii="Times New Roman" w:hAnsi="Times New Roman" w:cs="Times New Roman"/>
          <w:color w:val="000000"/>
          <w:sz w:val="24"/>
          <w:szCs w:val="24"/>
        </w:rPr>
        <w:t>, zawierające informacje o tych konturach.</w:t>
      </w:r>
    </w:p>
    <w:p w:rsidR="00264488" w:rsidRPr="00264488" w:rsidRDefault="00264488"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264488">
        <w:rPr>
          <w:rFonts w:ascii="Times New Roman" w:hAnsi="Times New Roman" w:cs="Times New Roman"/>
          <w:color w:val="000000"/>
          <w:sz w:val="24"/>
          <w:szCs w:val="24"/>
        </w:rPr>
        <w:t xml:space="preserve">Kontury użytków gruntowych określone na mapie ewidencyjnej oraz </w:t>
      </w:r>
      <w:r>
        <w:rPr>
          <w:rFonts w:ascii="Times New Roman" w:hAnsi="Times New Roman" w:cs="Times New Roman"/>
          <w:color w:val="000000"/>
          <w:sz w:val="24"/>
          <w:szCs w:val="24"/>
        </w:rPr>
        <w:t xml:space="preserve">          </w:t>
      </w:r>
      <w:r w:rsidRPr="00264488">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operatach </w:t>
      </w:r>
      <w:r w:rsidRPr="00264488">
        <w:rPr>
          <w:rFonts w:ascii="Times New Roman" w:hAnsi="Times New Roman" w:cs="Times New Roman"/>
          <w:color w:val="000000"/>
          <w:sz w:val="24"/>
          <w:szCs w:val="24"/>
        </w:rPr>
        <w:t xml:space="preserve">jednostkowych </w:t>
      </w:r>
      <w:proofErr w:type="spellStart"/>
      <w:r w:rsidRPr="00264488">
        <w:rPr>
          <w:rFonts w:ascii="Times New Roman" w:hAnsi="Times New Roman" w:cs="Times New Roman"/>
          <w:color w:val="000000"/>
          <w:sz w:val="24"/>
          <w:szCs w:val="24"/>
        </w:rPr>
        <w:t>PZGiK</w:t>
      </w:r>
      <w:proofErr w:type="spellEnd"/>
      <w:r w:rsidRPr="00264488">
        <w:rPr>
          <w:rFonts w:ascii="Times New Roman" w:hAnsi="Times New Roman" w:cs="Times New Roman"/>
          <w:color w:val="000000"/>
          <w:sz w:val="24"/>
          <w:szCs w:val="24"/>
        </w:rPr>
        <w:t xml:space="preserve"> podlegają weryﬁkacji za po</w:t>
      </w:r>
      <w:r>
        <w:rPr>
          <w:rFonts w:ascii="Times New Roman" w:hAnsi="Times New Roman" w:cs="Times New Roman"/>
          <w:color w:val="000000"/>
          <w:sz w:val="24"/>
          <w:szCs w:val="24"/>
        </w:rPr>
        <w:t xml:space="preserve">mocą </w:t>
      </w:r>
      <w:proofErr w:type="spellStart"/>
      <w:r>
        <w:rPr>
          <w:rFonts w:ascii="Times New Roman" w:hAnsi="Times New Roman" w:cs="Times New Roman"/>
          <w:color w:val="000000"/>
          <w:sz w:val="24"/>
          <w:szCs w:val="24"/>
        </w:rPr>
        <w:t>ortofotomapy</w:t>
      </w:r>
      <w:proofErr w:type="spellEnd"/>
      <w:r>
        <w:rPr>
          <w:rFonts w:ascii="Times New Roman" w:hAnsi="Times New Roman" w:cs="Times New Roman"/>
          <w:color w:val="000000"/>
          <w:sz w:val="24"/>
          <w:szCs w:val="24"/>
        </w:rPr>
        <w:t xml:space="preserve"> lub </w:t>
      </w:r>
      <w:r w:rsidRPr="00264488">
        <w:rPr>
          <w:rFonts w:ascii="Times New Roman" w:hAnsi="Times New Roman" w:cs="Times New Roman"/>
          <w:color w:val="000000"/>
          <w:sz w:val="24"/>
          <w:szCs w:val="24"/>
        </w:rPr>
        <w:t xml:space="preserve"> w drodze wywiadu terenowego.</w:t>
      </w:r>
    </w:p>
    <w:p w:rsidR="00264488" w:rsidRPr="00264488" w:rsidRDefault="00264488"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264488">
        <w:rPr>
          <w:rFonts w:ascii="Times New Roman" w:hAnsi="Times New Roman" w:cs="Times New Roman"/>
          <w:color w:val="000000"/>
          <w:sz w:val="24"/>
          <w:szCs w:val="24"/>
        </w:rPr>
        <w:t>Wyniki porównania treści mapy ewidencyjnej w zakres</w:t>
      </w:r>
      <w:r>
        <w:rPr>
          <w:rFonts w:ascii="Times New Roman" w:hAnsi="Times New Roman" w:cs="Times New Roman"/>
          <w:color w:val="000000"/>
          <w:sz w:val="24"/>
          <w:szCs w:val="24"/>
        </w:rPr>
        <w:t>ie konturów użytków</w:t>
      </w:r>
      <w:r>
        <w:rPr>
          <w:rFonts w:ascii="Times New Roman" w:hAnsi="Times New Roman" w:cs="Times New Roman"/>
          <w:color w:val="000000"/>
          <w:sz w:val="24"/>
          <w:szCs w:val="24"/>
        </w:rPr>
        <w:br/>
        <w:t xml:space="preserve">gruntowych, </w:t>
      </w:r>
      <w:r w:rsidRPr="00264488">
        <w:rPr>
          <w:rFonts w:ascii="Times New Roman" w:hAnsi="Times New Roman" w:cs="Times New Roman"/>
          <w:color w:val="000000"/>
          <w:sz w:val="24"/>
          <w:szCs w:val="24"/>
        </w:rPr>
        <w:t xml:space="preserve">uzupełnionej danymi wynikającymi z operatów </w:t>
      </w:r>
      <w:r>
        <w:rPr>
          <w:rFonts w:ascii="Times New Roman" w:hAnsi="Times New Roman" w:cs="Times New Roman"/>
          <w:color w:val="000000"/>
          <w:sz w:val="24"/>
          <w:szCs w:val="24"/>
        </w:rPr>
        <w:t>jednostkowych,</w:t>
      </w:r>
      <w:r w:rsidRPr="00264488">
        <w:rPr>
          <w:rFonts w:ascii="Times New Roman" w:hAnsi="Times New Roman" w:cs="Times New Roman"/>
          <w:color w:val="000000"/>
          <w:sz w:val="24"/>
          <w:szCs w:val="24"/>
        </w:rPr>
        <w:t xml:space="preserve"> z treścią </w:t>
      </w:r>
      <w:proofErr w:type="spellStart"/>
      <w:r w:rsidRPr="00264488">
        <w:rPr>
          <w:rFonts w:ascii="Times New Roman" w:hAnsi="Times New Roman" w:cs="Times New Roman"/>
          <w:color w:val="000000"/>
          <w:sz w:val="24"/>
          <w:szCs w:val="24"/>
        </w:rPr>
        <w:t>ortofotomapy</w:t>
      </w:r>
      <w:proofErr w:type="spellEnd"/>
      <w:r w:rsidRPr="00264488">
        <w:rPr>
          <w:rFonts w:ascii="Times New Roman" w:hAnsi="Times New Roman" w:cs="Times New Roman"/>
          <w:color w:val="000000"/>
          <w:sz w:val="24"/>
          <w:szCs w:val="24"/>
        </w:rPr>
        <w:t>, a także ze stanem faktycznym stwierdzonym w trakcie wywiadu terenowego, wykonawca dokumentuje na kopii mapy ewidencyjnej.</w:t>
      </w:r>
    </w:p>
    <w:p w:rsidR="00264488" w:rsidRPr="00264488" w:rsidRDefault="00264488"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264488">
        <w:rPr>
          <w:rFonts w:ascii="Times New Roman" w:hAnsi="Times New Roman" w:cs="Times New Roman"/>
          <w:color w:val="000000"/>
          <w:sz w:val="24"/>
          <w:szCs w:val="24"/>
        </w:rPr>
        <w:t>Dane niezbędne do numerycznego opisu konturów użytków gruntowych wykonawca pozyska w drodze:</w:t>
      </w:r>
    </w:p>
    <w:p w:rsidR="00264488" w:rsidRDefault="00264488" w:rsidP="00A60C03">
      <w:pPr>
        <w:tabs>
          <w:tab w:val="left" w:pos="851"/>
        </w:tabs>
        <w:spacing w:after="0" w:line="240" w:lineRule="auto"/>
        <w:ind w:left="1701"/>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l) geodezyjnych pomiarów terenowych</w:t>
      </w:r>
    </w:p>
    <w:p w:rsidR="00264488" w:rsidRDefault="00264488" w:rsidP="00A60C03">
      <w:pPr>
        <w:tabs>
          <w:tab w:val="left" w:pos="851"/>
        </w:tabs>
        <w:spacing w:after="0" w:line="240" w:lineRule="auto"/>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lub</w:t>
      </w:r>
    </w:p>
    <w:p w:rsidR="00264488" w:rsidRDefault="00264488" w:rsidP="00A60C03">
      <w:pPr>
        <w:tabs>
          <w:tab w:val="left" w:pos="851"/>
        </w:tabs>
        <w:spacing w:after="0" w:line="240" w:lineRule="auto"/>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2) geodezyjnych pomiarów kartometryczn</w:t>
      </w:r>
      <w:r>
        <w:rPr>
          <w:rFonts w:ascii="Times New Roman" w:hAnsi="Times New Roman" w:cs="Times New Roman"/>
          <w:color w:val="000000"/>
          <w:sz w:val="24"/>
          <w:szCs w:val="24"/>
        </w:rPr>
        <w:t xml:space="preserve">ych wykonanych na </w:t>
      </w:r>
      <w:proofErr w:type="spellStart"/>
      <w:r>
        <w:rPr>
          <w:rFonts w:ascii="Times New Roman" w:hAnsi="Times New Roman" w:cs="Times New Roman"/>
          <w:color w:val="000000"/>
          <w:sz w:val="24"/>
          <w:szCs w:val="24"/>
        </w:rPr>
        <w:t>ortofotomapie</w:t>
      </w:r>
      <w:proofErr w:type="spellEnd"/>
      <w:r>
        <w:rPr>
          <w:rFonts w:ascii="Times New Roman" w:hAnsi="Times New Roman" w:cs="Times New Roman"/>
          <w:color w:val="000000"/>
          <w:sz w:val="24"/>
          <w:szCs w:val="24"/>
        </w:rPr>
        <w:t xml:space="preserve"> </w:t>
      </w:r>
      <w:r w:rsidRPr="00645B90">
        <w:rPr>
          <w:rFonts w:ascii="Times New Roman" w:hAnsi="Times New Roman" w:cs="Times New Roman"/>
          <w:color w:val="000000"/>
          <w:sz w:val="24"/>
          <w:szCs w:val="24"/>
        </w:rPr>
        <w:t>z uwzględni</w:t>
      </w:r>
      <w:r>
        <w:rPr>
          <w:rFonts w:ascii="Times New Roman" w:hAnsi="Times New Roman" w:cs="Times New Roman"/>
          <w:color w:val="000000"/>
          <w:sz w:val="24"/>
          <w:szCs w:val="24"/>
        </w:rPr>
        <w:t>eniem obrazu mapy ewidencyjnej w</w:t>
      </w:r>
      <w:r w:rsidRPr="00645B90">
        <w:rPr>
          <w:rFonts w:ascii="Times New Roman" w:hAnsi="Times New Roman" w:cs="Times New Roman"/>
          <w:color w:val="000000"/>
          <w:sz w:val="24"/>
          <w:szCs w:val="24"/>
        </w:rPr>
        <w:t xml:space="preserve"> postaci rastrowej</w:t>
      </w:r>
    </w:p>
    <w:p w:rsidR="00264488" w:rsidRDefault="00264488" w:rsidP="00A60C03">
      <w:pPr>
        <w:tabs>
          <w:tab w:val="left" w:pos="851"/>
        </w:tabs>
        <w:spacing w:after="0" w:line="240" w:lineRule="auto"/>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lastRenderedPageBreak/>
        <w:br/>
        <w:t>lub</w:t>
      </w:r>
    </w:p>
    <w:p w:rsidR="00264488" w:rsidRDefault="00264488" w:rsidP="00A60C03">
      <w:pPr>
        <w:tabs>
          <w:tab w:val="left" w:pos="851"/>
        </w:tabs>
        <w:spacing w:after="0" w:line="240" w:lineRule="auto"/>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3) geodezyjnyc</w:t>
      </w:r>
      <w:r>
        <w:rPr>
          <w:rFonts w:ascii="Times New Roman" w:hAnsi="Times New Roman" w:cs="Times New Roman"/>
          <w:color w:val="000000"/>
          <w:sz w:val="24"/>
          <w:szCs w:val="24"/>
        </w:rPr>
        <w:t>h pomiarów fotogrametrycznych, w</w:t>
      </w:r>
      <w:r w:rsidRPr="00645B90">
        <w:rPr>
          <w:rFonts w:ascii="Times New Roman" w:hAnsi="Times New Roman" w:cs="Times New Roman"/>
          <w:color w:val="000000"/>
          <w:sz w:val="24"/>
          <w:szCs w:val="24"/>
        </w:rPr>
        <w:t xml:space="preserve"> przypadku gdy dane niezbędne</w:t>
      </w:r>
      <w:r>
        <w:rPr>
          <w:rFonts w:ascii="Times New Roman" w:hAnsi="Times New Roman" w:cs="Times New Roman"/>
          <w:color w:val="000000"/>
          <w:sz w:val="24"/>
          <w:szCs w:val="24"/>
        </w:rPr>
        <w:t xml:space="preserve"> do </w:t>
      </w:r>
      <w:r w:rsidRPr="00645B90">
        <w:rPr>
          <w:rFonts w:ascii="Times New Roman" w:hAnsi="Times New Roman" w:cs="Times New Roman"/>
          <w:color w:val="000000"/>
          <w:sz w:val="24"/>
          <w:szCs w:val="24"/>
        </w:rPr>
        <w:t>numerycznego opis</w:t>
      </w:r>
      <w:r>
        <w:rPr>
          <w:rFonts w:ascii="Times New Roman" w:hAnsi="Times New Roman" w:cs="Times New Roman"/>
          <w:color w:val="000000"/>
          <w:sz w:val="24"/>
          <w:szCs w:val="24"/>
        </w:rPr>
        <w:t xml:space="preserve">u granic działek ewidencyjnych wykonawca </w:t>
      </w:r>
      <w:r w:rsidRPr="00645B90">
        <w:rPr>
          <w:rFonts w:ascii="Times New Roman" w:hAnsi="Times New Roman" w:cs="Times New Roman"/>
          <w:color w:val="000000"/>
          <w:sz w:val="24"/>
          <w:szCs w:val="24"/>
        </w:rPr>
        <w:t>pozy</w:t>
      </w:r>
      <w:r>
        <w:rPr>
          <w:rFonts w:ascii="Times New Roman" w:hAnsi="Times New Roman" w:cs="Times New Roman"/>
          <w:color w:val="000000"/>
          <w:sz w:val="24"/>
          <w:szCs w:val="24"/>
        </w:rPr>
        <w:t xml:space="preserve">skuje w drodze takich pomiarów. </w:t>
      </w:r>
    </w:p>
    <w:p w:rsidR="00264488" w:rsidRDefault="00264488" w:rsidP="00264488">
      <w:pPr>
        <w:tabs>
          <w:tab w:val="left" w:pos="851"/>
        </w:tabs>
        <w:ind w:left="1701"/>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t>Kontury użytków muszą wypełnić obsza</w:t>
      </w:r>
      <w:r>
        <w:rPr>
          <w:rFonts w:ascii="Times New Roman" w:hAnsi="Times New Roman" w:cs="Times New Roman"/>
          <w:color w:val="000000"/>
          <w:sz w:val="24"/>
          <w:szCs w:val="24"/>
        </w:rPr>
        <w:t xml:space="preserve">r obrębu ewidencyjnego w sposób </w:t>
      </w:r>
      <w:r w:rsidRPr="00645B90">
        <w:rPr>
          <w:rFonts w:ascii="Times New Roman" w:hAnsi="Times New Roman" w:cs="Times New Roman"/>
          <w:color w:val="000000"/>
          <w:sz w:val="24"/>
          <w:szCs w:val="24"/>
        </w:rPr>
        <w:t>topologicznie spójny.</w:t>
      </w:r>
    </w:p>
    <w:p w:rsidR="00264488" w:rsidRPr="00264488" w:rsidRDefault="00264488"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264488">
        <w:rPr>
          <w:rFonts w:ascii="Times New Roman" w:hAnsi="Times New Roman" w:cs="Times New Roman"/>
          <w:color w:val="000000"/>
          <w:sz w:val="24"/>
          <w:szCs w:val="24"/>
        </w:rPr>
        <w:t xml:space="preserve">Geodezyjne pomiary sytuacyjne konturów użytków gruntowych mogą być wykonane w drodze geodezyjnych pomiarów fotogrametrycznych lub geodezyjnych pomiarów kartometrycznych, jeżeli utworzony dla potrzeb tego pomiaru model terenu lub opracowana </w:t>
      </w:r>
      <w:proofErr w:type="spellStart"/>
      <w:r w:rsidRPr="00264488">
        <w:rPr>
          <w:rFonts w:ascii="Times New Roman" w:hAnsi="Times New Roman" w:cs="Times New Roman"/>
          <w:color w:val="000000"/>
          <w:sz w:val="24"/>
          <w:szCs w:val="24"/>
        </w:rPr>
        <w:t>ortofotomapa</w:t>
      </w:r>
      <w:proofErr w:type="spellEnd"/>
      <w:r w:rsidRPr="00264488">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także organizacja</w:t>
      </w:r>
      <w:r w:rsidRPr="00264488">
        <w:rPr>
          <w:rFonts w:ascii="Times New Roman" w:hAnsi="Times New Roman" w:cs="Times New Roman"/>
          <w:color w:val="000000"/>
          <w:sz w:val="24"/>
          <w:szCs w:val="24"/>
        </w:rPr>
        <w:t xml:space="preserve"> i technika pomiaru zapewnią określenie położenia punktów załamania tych konturów względem osnowy geodezyjnej 1 klasy z błędem średnim nie większym niż 0,53 m, przy założeniu rozkładu normalnego błędów pomiaru.</w:t>
      </w:r>
    </w:p>
    <w:p w:rsidR="00264488" w:rsidRPr="00264488" w:rsidRDefault="00264488"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264488">
        <w:rPr>
          <w:rFonts w:ascii="Times New Roman" w:hAnsi="Times New Roman" w:cs="Times New Roman"/>
          <w:color w:val="000000"/>
          <w:sz w:val="24"/>
          <w:szCs w:val="24"/>
        </w:rPr>
        <w:t xml:space="preserve">Wykonawca doprowadzi wartości atrybutów OFU, OZU i OZK oraz relacje między nimi do zgodności z obowiązującą systematyką użytków gruntowych, dopuszczalnymi oznaczeniami klas bonitacyjnych, a także dopuszczalnymi oznaczeniami </w:t>
      </w:r>
      <w:proofErr w:type="spellStart"/>
      <w:r w:rsidRPr="00264488">
        <w:rPr>
          <w:rFonts w:ascii="Times New Roman" w:hAnsi="Times New Roman" w:cs="Times New Roman"/>
          <w:color w:val="000000"/>
          <w:sz w:val="24"/>
          <w:szCs w:val="24"/>
        </w:rPr>
        <w:t>klasoużytków</w:t>
      </w:r>
      <w:proofErr w:type="spellEnd"/>
      <w:r w:rsidRPr="00264488">
        <w:rPr>
          <w:rFonts w:ascii="Times New Roman" w:hAnsi="Times New Roman" w:cs="Times New Roman"/>
          <w:color w:val="000000"/>
          <w:sz w:val="24"/>
          <w:szCs w:val="24"/>
        </w:rPr>
        <w:t xml:space="preserve"> określonymi w załączniku nr 1a do rozporządzenia </w:t>
      </w:r>
      <w:r>
        <w:rPr>
          <w:rFonts w:ascii="Times New Roman" w:hAnsi="Times New Roman" w:cs="Times New Roman"/>
          <w:color w:val="000000"/>
          <w:sz w:val="24"/>
          <w:szCs w:val="24"/>
        </w:rPr>
        <w:t xml:space="preserve"> </w:t>
      </w:r>
      <w:r w:rsidRPr="00264488">
        <w:rPr>
          <w:rFonts w:ascii="Times New Roman" w:hAnsi="Times New Roman" w:cs="Times New Roman"/>
          <w:color w:val="000000"/>
          <w:sz w:val="24"/>
          <w:szCs w:val="24"/>
        </w:rPr>
        <w:t xml:space="preserve">w sprawie </w:t>
      </w:r>
      <w:proofErr w:type="spellStart"/>
      <w:r w:rsidRPr="00264488">
        <w:rPr>
          <w:rFonts w:ascii="Times New Roman" w:hAnsi="Times New Roman" w:cs="Times New Roman"/>
          <w:color w:val="000000"/>
          <w:sz w:val="24"/>
          <w:szCs w:val="24"/>
        </w:rPr>
        <w:t>EGiB</w:t>
      </w:r>
      <w:proofErr w:type="spellEnd"/>
      <w:r w:rsidRPr="00264488">
        <w:rPr>
          <w:rFonts w:ascii="Times New Roman" w:hAnsi="Times New Roman" w:cs="Times New Roman"/>
          <w:color w:val="000000"/>
          <w:sz w:val="24"/>
          <w:szCs w:val="24"/>
        </w:rPr>
        <w:t>. W szczególności zadanie to dotyczy nieprawidłowych oznaczeń, takich jak: B-RV, B-ŁIV, B-</w:t>
      </w:r>
      <w:proofErr w:type="spellStart"/>
      <w:r w:rsidRPr="00264488">
        <w:rPr>
          <w:rFonts w:ascii="Times New Roman" w:hAnsi="Times New Roman" w:cs="Times New Roman"/>
          <w:color w:val="000000"/>
          <w:sz w:val="24"/>
          <w:szCs w:val="24"/>
        </w:rPr>
        <w:t>PsV</w:t>
      </w:r>
      <w:proofErr w:type="spellEnd"/>
      <w:r w:rsidRPr="00264488">
        <w:rPr>
          <w:rFonts w:ascii="Times New Roman" w:hAnsi="Times New Roman" w:cs="Times New Roman"/>
          <w:color w:val="000000"/>
          <w:sz w:val="24"/>
          <w:szCs w:val="24"/>
        </w:rPr>
        <w:t xml:space="preserve">, B-LSV, B-LS, B-N, </w:t>
      </w:r>
      <w:proofErr w:type="spellStart"/>
      <w:r w:rsidRPr="00264488">
        <w:rPr>
          <w:rFonts w:ascii="Times New Roman" w:hAnsi="Times New Roman" w:cs="Times New Roman"/>
          <w:color w:val="000000"/>
          <w:sz w:val="24"/>
          <w:szCs w:val="24"/>
        </w:rPr>
        <w:t>Wp</w:t>
      </w:r>
      <w:proofErr w:type="spellEnd"/>
      <w:r w:rsidRPr="00264488">
        <w:rPr>
          <w:rFonts w:ascii="Times New Roman" w:hAnsi="Times New Roman" w:cs="Times New Roman"/>
          <w:color w:val="000000"/>
          <w:sz w:val="24"/>
          <w:szCs w:val="24"/>
        </w:rPr>
        <w:t>-ŁIII.</w:t>
      </w:r>
    </w:p>
    <w:p w:rsidR="00264488" w:rsidRPr="00264488" w:rsidRDefault="00264488"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264488">
        <w:rPr>
          <w:rFonts w:ascii="Times New Roman" w:hAnsi="Times New Roman" w:cs="Times New Roman"/>
          <w:color w:val="000000"/>
          <w:sz w:val="24"/>
          <w:szCs w:val="24"/>
        </w:rPr>
        <w:t>Zadanie, o którym mowa w ust. 32, wykonawca</w:t>
      </w:r>
      <w:r>
        <w:rPr>
          <w:rFonts w:ascii="Times New Roman" w:hAnsi="Times New Roman" w:cs="Times New Roman"/>
          <w:color w:val="000000"/>
          <w:sz w:val="24"/>
          <w:szCs w:val="24"/>
        </w:rPr>
        <w:t xml:space="preserve"> wykona na podstawie dostępnych </w:t>
      </w:r>
      <w:r w:rsidRPr="00264488">
        <w:rPr>
          <w:rFonts w:ascii="Times New Roman" w:hAnsi="Times New Roman" w:cs="Times New Roman"/>
          <w:color w:val="000000"/>
          <w:sz w:val="24"/>
          <w:szCs w:val="24"/>
        </w:rPr>
        <w:t xml:space="preserve">materiałów </w:t>
      </w:r>
      <w:proofErr w:type="spellStart"/>
      <w:r w:rsidRPr="00264488">
        <w:rPr>
          <w:rFonts w:ascii="Times New Roman" w:hAnsi="Times New Roman" w:cs="Times New Roman"/>
          <w:color w:val="000000"/>
          <w:sz w:val="24"/>
          <w:szCs w:val="24"/>
        </w:rPr>
        <w:t>PZGiK</w:t>
      </w:r>
      <w:proofErr w:type="spellEnd"/>
      <w:r w:rsidRPr="00264488">
        <w:rPr>
          <w:rFonts w:ascii="Times New Roman" w:hAnsi="Times New Roman" w:cs="Times New Roman"/>
          <w:color w:val="000000"/>
          <w:sz w:val="24"/>
          <w:szCs w:val="24"/>
        </w:rPr>
        <w:t xml:space="preserve"> lub innych dokumentów udostępnionych przez zamawiającego, a w razie ich braku lub gdy udostępnione dokumenty są</w:t>
      </w:r>
      <w:r>
        <w:rPr>
          <w:rFonts w:ascii="Times New Roman" w:hAnsi="Times New Roman" w:cs="Times New Roman"/>
          <w:color w:val="000000"/>
          <w:sz w:val="24"/>
          <w:szCs w:val="24"/>
        </w:rPr>
        <w:t xml:space="preserve"> niewystarczające,  </w:t>
      </w:r>
      <w:r w:rsidRPr="00264488">
        <w:rPr>
          <w:rFonts w:ascii="Times New Roman" w:hAnsi="Times New Roman" w:cs="Times New Roman"/>
          <w:color w:val="000000"/>
          <w:sz w:val="24"/>
          <w:szCs w:val="24"/>
        </w:rPr>
        <w:t>w  drodze odpowiednich czynności terenowych, takich jak oględziny, geodezyjny pomiar sytuacyjny, a także wyjaśnień i dokumentów, udostępnionych wykonawcy przez właścicieli lub władających nieruchomościami. W przypadku ustalenia, że</w:t>
      </w:r>
      <w:r w:rsidRPr="00264488">
        <w:rPr>
          <w:rFonts w:ascii="Times New Roman" w:hAnsi="Times New Roman" w:cs="Times New Roman"/>
          <w:color w:val="000000"/>
          <w:sz w:val="24"/>
          <w:szCs w:val="24"/>
        </w:rPr>
        <w:br/>
        <w:t>rozpatrywane grunty są gruntami rolnymi zabudowanymi, w</w:t>
      </w:r>
      <w:r>
        <w:rPr>
          <w:rFonts w:ascii="Times New Roman" w:hAnsi="Times New Roman" w:cs="Times New Roman"/>
          <w:color w:val="000000"/>
          <w:sz w:val="24"/>
          <w:szCs w:val="24"/>
        </w:rPr>
        <w:t xml:space="preserve">ykonawca zmieni </w:t>
      </w:r>
      <w:r w:rsidRPr="00264488">
        <w:rPr>
          <w:rFonts w:ascii="Times New Roman" w:hAnsi="Times New Roman" w:cs="Times New Roman"/>
          <w:color w:val="000000"/>
          <w:sz w:val="24"/>
          <w:szCs w:val="24"/>
        </w:rPr>
        <w:t>oznaczenia typu: B-RV, B-ŁIV, B-</w:t>
      </w:r>
      <w:proofErr w:type="spellStart"/>
      <w:r w:rsidRPr="00264488">
        <w:rPr>
          <w:rFonts w:ascii="Times New Roman" w:hAnsi="Times New Roman" w:cs="Times New Roman"/>
          <w:color w:val="000000"/>
          <w:sz w:val="24"/>
          <w:szCs w:val="24"/>
        </w:rPr>
        <w:t>PsV</w:t>
      </w:r>
      <w:proofErr w:type="spellEnd"/>
      <w:r w:rsidRPr="00264488">
        <w:rPr>
          <w:rFonts w:ascii="Times New Roman" w:hAnsi="Times New Roman" w:cs="Times New Roman"/>
          <w:color w:val="000000"/>
          <w:sz w:val="24"/>
          <w:szCs w:val="24"/>
        </w:rPr>
        <w:t>, B-</w:t>
      </w:r>
      <w:proofErr w:type="spellStart"/>
      <w:r w:rsidRPr="00264488">
        <w:rPr>
          <w:rFonts w:ascii="Times New Roman" w:hAnsi="Times New Roman" w:cs="Times New Roman"/>
          <w:color w:val="000000"/>
          <w:sz w:val="24"/>
          <w:szCs w:val="24"/>
        </w:rPr>
        <w:t>LsV</w:t>
      </w:r>
      <w:proofErr w:type="spellEnd"/>
      <w:r w:rsidRPr="00264488">
        <w:rPr>
          <w:rFonts w:ascii="Times New Roman" w:hAnsi="Times New Roman" w:cs="Times New Roman"/>
          <w:color w:val="000000"/>
          <w:sz w:val="24"/>
          <w:szCs w:val="24"/>
        </w:rPr>
        <w:t>, B-</w:t>
      </w:r>
      <w:proofErr w:type="spellStart"/>
      <w:r w:rsidRPr="00264488">
        <w:rPr>
          <w:rFonts w:ascii="Times New Roman" w:hAnsi="Times New Roman" w:cs="Times New Roman"/>
          <w:color w:val="000000"/>
          <w:sz w:val="24"/>
          <w:szCs w:val="24"/>
        </w:rPr>
        <w:t>Ls</w:t>
      </w:r>
      <w:proofErr w:type="spellEnd"/>
      <w:r w:rsidRPr="00264488">
        <w:rPr>
          <w:rFonts w:ascii="Times New Roman" w:hAnsi="Times New Roman" w:cs="Times New Roman"/>
          <w:color w:val="000000"/>
          <w:sz w:val="24"/>
          <w:szCs w:val="24"/>
        </w:rPr>
        <w:t>, B-N odpowiednio na: Br-</w:t>
      </w:r>
      <w:proofErr w:type="spellStart"/>
      <w:r w:rsidRPr="00264488">
        <w:rPr>
          <w:rFonts w:ascii="Times New Roman" w:hAnsi="Times New Roman" w:cs="Times New Roman"/>
          <w:color w:val="000000"/>
          <w:sz w:val="24"/>
          <w:szCs w:val="24"/>
        </w:rPr>
        <w:t>RV,Br</w:t>
      </w:r>
      <w:proofErr w:type="spellEnd"/>
      <w:r w:rsidRPr="00264488">
        <w:rPr>
          <w:rFonts w:ascii="Times New Roman" w:hAnsi="Times New Roman" w:cs="Times New Roman"/>
          <w:color w:val="000000"/>
          <w:sz w:val="24"/>
          <w:szCs w:val="24"/>
        </w:rPr>
        <w:t>-ŁIV, Br-</w:t>
      </w:r>
      <w:proofErr w:type="spellStart"/>
      <w:r w:rsidRPr="00264488">
        <w:rPr>
          <w:rFonts w:ascii="Times New Roman" w:hAnsi="Times New Roman" w:cs="Times New Roman"/>
          <w:color w:val="000000"/>
          <w:sz w:val="24"/>
          <w:szCs w:val="24"/>
        </w:rPr>
        <w:t>PsV</w:t>
      </w:r>
      <w:proofErr w:type="spellEnd"/>
      <w:r w:rsidRPr="00264488">
        <w:rPr>
          <w:rFonts w:ascii="Times New Roman" w:hAnsi="Times New Roman" w:cs="Times New Roman"/>
          <w:color w:val="000000"/>
          <w:sz w:val="24"/>
          <w:szCs w:val="24"/>
        </w:rPr>
        <w:t>, Br-(OZU-OZK). N</w:t>
      </w:r>
      <w:r>
        <w:rPr>
          <w:rFonts w:ascii="Times New Roman" w:hAnsi="Times New Roman" w:cs="Times New Roman"/>
          <w:color w:val="000000"/>
          <w:sz w:val="24"/>
          <w:szCs w:val="24"/>
        </w:rPr>
        <w:t xml:space="preserve">ieznane wartości </w:t>
      </w:r>
      <w:r w:rsidRPr="00264488">
        <w:rPr>
          <w:rFonts w:ascii="Times New Roman" w:hAnsi="Times New Roman" w:cs="Times New Roman"/>
          <w:color w:val="000000"/>
          <w:sz w:val="24"/>
          <w:szCs w:val="24"/>
        </w:rPr>
        <w:t>atrybutów OZU OZK dl</w:t>
      </w:r>
      <w:r>
        <w:rPr>
          <w:rFonts w:ascii="Times New Roman" w:hAnsi="Times New Roman" w:cs="Times New Roman"/>
          <w:color w:val="000000"/>
          <w:sz w:val="24"/>
          <w:szCs w:val="24"/>
        </w:rPr>
        <w:t xml:space="preserve">a </w:t>
      </w:r>
      <w:r w:rsidRPr="00264488">
        <w:rPr>
          <w:rFonts w:ascii="Times New Roman" w:hAnsi="Times New Roman" w:cs="Times New Roman"/>
          <w:color w:val="000000"/>
          <w:sz w:val="24"/>
          <w:szCs w:val="24"/>
        </w:rPr>
        <w:t>gruntów rolnych zabudowanych wykonawca u</w:t>
      </w:r>
      <w:r>
        <w:rPr>
          <w:rFonts w:ascii="Times New Roman" w:hAnsi="Times New Roman" w:cs="Times New Roman"/>
          <w:color w:val="000000"/>
          <w:sz w:val="24"/>
          <w:szCs w:val="24"/>
        </w:rPr>
        <w:t xml:space="preserve">stali stosując zasady określone </w:t>
      </w:r>
      <w:r w:rsidRPr="00264488">
        <w:rPr>
          <w:rFonts w:ascii="Times New Roman" w:hAnsi="Times New Roman" w:cs="Times New Roman"/>
          <w:color w:val="000000"/>
          <w:sz w:val="24"/>
          <w:szCs w:val="24"/>
        </w:rPr>
        <w:t>w Części VIII załącznika do rozporządzenia  w sprawie gleboznawczej klasyﬁkacji  gruntów. Natomiast w przypadku ustalenia, że rozpatrywane grunty są terenami mieszkaniowymi, wchodzącymi w skład gruntów zabudowanych                             i zurbanizowanych wykonawca nada tym użytkom oznaczenia B, wyłączając te grunty z klasyﬁkacji gleboznawczej.</w:t>
      </w:r>
    </w:p>
    <w:p w:rsidR="00264488" w:rsidRPr="00264488" w:rsidRDefault="00264488"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264488">
        <w:rPr>
          <w:rFonts w:ascii="Times New Roman" w:hAnsi="Times New Roman" w:cs="Times New Roman"/>
          <w:color w:val="000000"/>
          <w:sz w:val="24"/>
          <w:szCs w:val="24"/>
        </w:rPr>
        <w:t>Podstawą zmiany oznaczenia typu: B-RV, B-ŁIV, B-P</w:t>
      </w:r>
      <w:r>
        <w:rPr>
          <w:rFonts w:ascii="Times New Roman" w:hAnsi="Times New Roman" w:cs="Times New Roman"/>
          <w:color w:val="000000"/>
          <w:sz w:val="24"/>
          <w:szCs w:val="24"/>
        </w:rPr>
        <w:t>SV, B-</w:t>
      </w:r>
      <w:proofErr w:type="spellStart"/>
      <w:r>
        <w:rPr>
          <w:rFonts w:ascii="Times New Roman" w:hAnsi="Times New Roman" w:cs="Times New Roman"/>
          <w:color w:val="000000"/>
          <w:sz w:val="24"/>
          <w:szCs w:val="24"/>
        </w:rPr>
        <w:t>LsV</w:t>
      </w:r>
      <w:proofErr w:type="spellEnd"/>
      <w:r>
        <w:rPr>
          <w:rFonts w:ascii="Times New Roman" w:hAnsi="Times New Roman" w:cs="Times New Roman"/>
          <w:color w:val="000000"/>
          <w:sz w:val="24"/>
          <w:szCs w:val="24"/>
        </w:rPr>
        <w:t>, B-</w:t>
      </w:r>
      <w:proofErr w:type="spellStart"/>
      <w:r>
        <w:rPr>
          <w:rFonts w:ascii="Times New Roman" w:hAnsi="Times New Roman" w:cs="Times New Roman"/>
          <w:color w:val="000000"/>
          <w:sz w:val="24"/>
          <w:szCs w:val="24"/>
        </w:rPr>
        <w:t>Ls</w:t>
      </w:r>
      <w:proofErr w:type="spellEnd"/>
      <w:r>
        <w:rPr>
          <w:rFonts w:ascii="Times New Roman" w:hAnsi="Times New Roman" w:cs="Times New Roman"/>
          <w:color w:val="000000"/>
          <w:sz w:val="24"/>
          <w:szCs w:val="24"/>
        </w:rPr>
        <w:t xml:space="preserve">, B-N n a </w:t>
      </w:r>
      <w:r w:rsidRPr="00264488">
        <w:rPr>
          <w:rFonts w:ascii="Times New Roman" w:hAnsi="Times New Roman" w:cs="Times New Roman"/>
          <w:color w:val="000000"/>
          <w:sz w:val="24"/>
          <w:szCs w:val="24"/>
        </w:rPr>
        <w:t>oznaczenia typu: Br-RV, Br-ŁIV, Br-</w:t>
      </w:r>
      <w:proofErr w:type="spellStart"/>
      <w:r w:rsidRPr="00264488">
        <w:rPr>
          <w:rFonts w:ascii="Times New Roman" w:hAnsi="Times New Roman" w:cs="Times New Roman"/>
          <w:color w:val="000000"/>
          <w:sz w:val="24"/>
          <w:szCs w:val="24"/>
        </w:rPr>
        <w:t>PsV</w:t>
      </w:r>
      <w:proofErr w:type="spellEnd"/>
      <w:r w:rsidRPr="00264488">
        <w:rPr>
          <w:rFonts w:ascii="Times New Roman" w:hAnsi="Times New Roman" w:cs="Times New Roman"/>
          <w:color w:val="000000"/>
          <w:sz w:val="24"/>
          <w:szCs w:val="24"/>
        </w:rPr>
        <w:t>, Br</w:t>
      </w:r>
      <w:r>
        <w:rPr>
          <w:rFonts w:ascii="Times New Roman" w:hAnsi="Times New Roman" w:cs="Times New Roman"/>
          <w:color w:val="000000"/>
          <w:sz w:val="24"/>
          <w:szCs w:val="24"/>
        </w:rPr>
        <w:t xml:space="preserve">-(OZU-OZK), bez przeprowadzania </w:t>
      </w:r>
      <w:r w:rsidRPr="00264488">
        <w:rPr>
          <w:rFonts w:ascii="Times New Roman" w:hAnsi="Times New Roman" w:cs="Times New Roman"/>
          <w:color w:val="000000"/>
          <w:sz w:val="24"/>
          <w:szCs w:val="24"/>
        </w:rPr>
        <w:t>dodatkowych wyjaśnień, jest występowanie w</w:t>
      </w:r>
      <w:r>
        <w:rPr>
          <w:rFonts w:ascii="Times New Roman" w:hAnsi="Times New Roman" w:cs="Times New Roman"/>
          <w:color w:val="000000"/>
          <w:sz w:val="24"/>
          <w:szCs w:val="24"/>
        </w:rPr>
        <w:t xml:space="preserve"> granicach badanego </w:t>
      </w:r>
      <w:proofErr w:type="spellStart"/>
      <w:r>
        <w:rPr>
          <w:rFonts w:ascii="Times New Roman" w:hAnsi="Times New Roman" w:cs="Times New Roman"/>
          <w:color w:val="000000"/>
          <w:sz w:val="24"/>
          <w:szCs w:val="24"/>
        </w:rPr>
        <w:t>klasoużytku</w:t>
      </w:r>
      <w:proofErr w:type="spellEnd"/>
      <w:r>
        <w:rPr>
          <w:rFonts w:ascii="Times New Roman" w:hAnsi="Times New Roman" w:cs="Times New Roman"/>
          <w:color w:val="000000"/>
          <w:sz w:val="24"/>
          <w:szCs w:val="24"/>
        </w:rPr>
        <w:t xml:space="preserve"> </w:t>
      </w:r>
      <w:r w:rsidRPr="00264488">
        <w:rPr>
          <w:rFonts w:ascii="Times New Roman" w:hAnsi="Times New Roman" w:cs="Times New Roman"/>
          <w:color w:val="000000"/>
          <w:sz w:val="24"/>
          <w:szCs w:val="24"/>
        </w:rPr>
        <w:t>budynków gospodarstw rolnych, zaliczonych wg PKOB do klasy 1271 lub wg KŚT do rodzaju oznaczonego symbolem 108.</w:t>
      </w:r>
    </w:p>
    <w:p w:rsidR="00264488" w:rsidRPr="00264488" w:rsidRDefault="00264488"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264488">
        <w:rPr>
          <w:rFonts w:ascii="Times New Roman" w:hAnsi="Times New Roman" w:cs="Times New Roman"/>
          <w:color w:val="000000"/>
          <w:sz w:val="24"/>
          <w:szCs w:val="24"/>
        </w:rPr>
        <w:t xml:space="preserve">W odniesieniu do </w:t>
      </w:r>
      <w:proofErr w:type="spellStart"/>
      <w:r w:rsidRPr="00264488">
        <w:rPr>
          <w:rFonts w:ascii="Times New Roman" w:hAnsi="Times New Roman" w:cs="Times New Roman"/>
          <w:color w:val="000000"/>
          <w:sz w:val="24"/>
          <w:szCs w:val="24"/>
        </w:rPr>
        <w:t>klasoużytków</w:t>
      </w:r>
      <w:proofErr w:type="spellEnd"/>
      <w:r w:rsidRPr="00264488">
        <w:rPr>
          <w:rFonts w:ascii="Times New Roman" w:hAnsi="Times New Roman" w:cs="Times New Roman"/>
          <w:color w:val="000000"/>
          <w:sz w:val="24"/>
          <w:szCs w:val="24"/>
        </w:rPr>
        <w:t xml:space="preserve"> oznaczonych </w:t>
      </w:r>
      <w:r>
        <w:rPr>
          <w:rFonts w:ascii="Times New Roman" w:hAnsi="Times New Roman" w:cs="Times New Roman"/>
          <w:color w:val="000000"/>
          <w:sz w:val="24"/>
          <w:szCs w:val="24"/>
        </w:rPr>
        <w:t xml:space="preserve">w dotychczasowej </w:t>
      </w:r>
      <w:proofErr w:type="spellStart"/>
      <w:r>
        <w:rPr>
          <w:rFonts w:ascii="Times New Roman" w:hAnsi="Times New Roman" w:cs="Times New Roman"/>
          <w:color w:val="000000"/>
          <w:sz w:val="24"/>
          <w:szCs w:val="24"/>
        </w:rPr>
        <w:t>EGiB</w:t>
      </w:r>
      <w:proofErr w:type="spellEnd"/>
      <w:r>
        <w:rPr>
          <w:rFonts w:ascii="Times New Roman" w:hAnsi="Times New Roman" w:cs="Times New Roman"/>
          <w:color w:val="000000"/>
          <w:sz w:val="24"/>
          <w:szCs w:val="24"/>
        </w:rPr>
        <w:t xml:space="preserve"> symbolami </w:t>
      </w:r>
      <w:r w:rsidRPr="00264488">
        <w:rPr>
          <w:rFonts w:ascii="Times New Roman" w:hAnsi="Times New Roman" w:cs="Times New Roman"/>
          <w:color w:val="000000"/>
          <w:sz w:val="24"/>
          <w:szCs w:val="24"/>
        </w:rPr>
        <w:t>typu Ba-</w:t>
      </w:r>
      <w:proofErr w:type="spellStart"/>
      <w:r w:rsidRPr="00264488">
        <w:rPr>
          <w:rFonts w:ascii="Times New Roman" w:hAnsi="Times New Roman" w:cs="Times New Roman"/>
          <w:color w:val="000000"/>
          <w:sz w:val="24"/>
          <w:szCs w:val="24"/>
        </w:rPr>
        <w:t>RIVa</w:t>
      </w:r>
      <w:proofErr w:type="spellEnd"/>
      <w:r w:rsidRPr="00264488">
        <w:rPr>
          <w:rFonts w:ascii="Times New Roman" w:hAnsi="Times New Roman" w:cs="Times New Roman"/>
          <w:color w:val="000000"/>
          <w:sz w:val="24"/>
          <w:szCs w:val="24"/>
        </w:rPr>
        <w:t>, Ba-</w:t>
      </w:r>
      <w:proofErr w:type="spellStart"/>
      <w:r w:rsidRPr="00264488">
        <w:rPr>
          <w:rFonts w:ascii="Times New Roman" w:hAnsi="Times New Roman" w:cs="Times New Roman"/>
          <w:color w:val="000000"/>
          <w:sz w:val="24"/>
          <w:szCs w:val="24"/>
        </w:rPr>
        <w:t>PsV</w:t>
      </w:r>
      <w:proofErr w:type="spellEnd"/>
      <w:r w:rsidRPr="00264488">
        <w:rPr>
          <w:rFonts w:ascii="Times New Roman" w:hAnsi="Times New Roman" w:cs="Times New Roman"/>
          <w:color w:val="000000"/>
          <w:sz w:val="24"/>
          <w:szCs w:val="24"/>
        </w:rPr>
        <w:t>, Ba-ŁV, Bi-</w:t>
      </w:r>
      <w:proofErr w:type="spellStart"/>
      <w:r w:rsidRPr="00264488">
        <w:rPr>
          <w:rFonts w:ascii="Times New Roman" w:hAnsi="Times New Roman" w:cs="Times New Roman"/>
          <w:color w:val="000000"/>
          <w:sz w:val="24"/>
          <w:szCs w:val="24"/>
        </w:rPr>
        <w:t>RIIIb</w:t>
      </w:r>
      <w:proofErr w:type="spellEnd"/>
      <w:r w:rsidRPr="00264488">
        <w:rPr>
          <w:rFonts w:ascii="Times New Roman" w:hAnsi="Times New Roman" w:cs="Times New Roman"/>
          <w:color w:val="000000"/>
          <w:sz w:val="24"/>
          <w:szCs w:val="24"/>
        </w:rPr>
        <w:t>, Bi-</w:t>
      </w:r>
      <w:proofErr w:type="spellStart"/>
      <w:r w:rsidRPr="00264488">
        <w:rPr>
          <w:rFonts w:ascii="Times New Roman" w:hAnsi="Times New Roman" w:cs="Times New Roman"/>
          <w:color w:val="000000"/>
          <w:sz w:val="24"/>
          <w:szCs w:val="24"/>
        </w:rPr>
        <w:t>PsVI</w:t>
      </w:r>
      <w:proofErr w:type="spellEnd"/>
      <w:r w:rsidRPr="00264488">
        <w:rPr>
          <w:rFonts w:ascii="Times New Roman" w:hAnsi="Times New Roman" w:cs="Times New Roman"/>
          <w:color w:val="000000"/>
          <w:sz w:val="24"/>
          <w:szCs w:val="24"/>
        </w:rPr>
        <w:t xml:space="preserve"> lub Bi-ŁIV wykonawca wprowadzi oznaczenia odpowiednio Ba oraz Bi, wyłączają</w:t>
      </w:r>
      <w:r>
        <w:rPr>
          <w:rFonts w:ascii="Times New Roman" w:hAnsi="Times New Roman" w:cs="Times New Roman"/>
          <w:color w:val="000000"/>
          <w:sz w:val="24"/>
          <w:szCs w:val="24"/>
        </w:rPr>
        <w:t xml:space="preserve">c te grunty </w:t>
      </w:r>
      <w:r w:rsidRPr="00264488">
        <w:rPr>
          <w:rFonts w:ascii="Times New Roman" w:hAnsi="Times New Roman" w:cs="Times New Roman"/>
          <w:color w:val="000000"/>
          <w:sz w:val="24"/>
          <w:szCs w:val="24"/>
        </w:rPr>
        <w:t xml:space="preserve"> z klasyﬁkacji gleboznawczej (sporadyczne przypadki).</w:t>
      </w:r>
    </w:p>
    <w:p w:rsidR="00264488" w:rsidRPr="00264488" w:rsidRDefault="00264488" w:rsidP="005E3AFF">
      <w:pPr>
        <w:pStyle w:val="Akapitzlist"/>
        <w:numPr>
          <w:ilvl w:val="0"/>
          <w:numId w:val="29"/>
        </w:numPr>
        <w:tabs>
          <w:tab w:val="left" w:pos="851"/>
        </w:tabs>
        <w:spacing w:after="0" w:line="240" w:lineRule="auto"/>
        <w:ind w:left="1701" w:hanging="567"/>
        <w:jc w:val="both"/>
        <w:rPr>
          <w:rFonts w:ascii="Times New Roman" w:hAnsi="Times New Roman" w:cs="Times New Roman"/>
          <w:color w:val="000000"/>
          <w:sz w:val="24"/>
          <w:szCs w:val="24"/>
        </w:rPr>
      </w:pPr>
      <w:r w:rsidRPr="00264488">
        <w:rPr>
          <w:rFonts w:ascii="Times New Roman" w:hAnsi="Times New Roman" w:cs="Times New Roman"/>
          <w:color w:val="000000"/>
          <w:sz w:val="24"/>
          <w:szCs w:val="24"/>
        </w:rPr>
        <w:lastRenderedPageBreak/>
        <w:t>W przypadku występowania w dotychczasowej ba</w:t>
      </w:r>
      <w:r w:rsidR="00595C15">
        <w:rPr>
          <w:rFonts w:ascii="Times New Roman" w:hAnsi="Times New Roman" w:cs="Times New Roman"/>
          <w:color w:val="000000"/>
          <w:sz w:val="24"/>
          <w:szCs w:val="24"/>
        </w:rPr>
        <w:t xml:space="preserve">zie danych </w:t>
      </w:r>
      <w:proofErr w:type="spellStart"/>
      <w:r w:rsidR="00595C15">
        <w:rPr>
          <w:rFonts w:ascii="Times New Roman" w:hAnsi="Times New Roman" w:cs="Times New Roman"/>
          <w:color w:val="000000"/>
          <w:sz w:val="24"/>
          <w:szCs w:val="24"/>
        </w:rPr>
        <w:t>EGiB</w:t>
      </w:r>
      <w:proofErr w:type="spellEnd"/>
      <w:r w:rsidR="00595C15">
        <w:rPr>
          <w:rFonts w:ascii="Times New Roman" w:hAnsi="Times New Roman" w:cs="Times New Roman"/>
          <w:color w:val="000000"/>
          <w:sz w:val="24"/>
          <w:szCs w:val="24"/>
        </w:rPr>
        <w:t xml:space="preserve"> oznaczeń </w:t>
      </w:r>
      <w:proofErr w:type="spellStart"/>
      <w:r w:rsidRPr="00264488">
        <w:rPr>
          <w:rFonts w:ascii="Times New Roman" w:hAnsi="Times New Roman" w:cs="Times New Roman"/>
          <w:color w:val="000000"/>
          <w:sz w:val="24"/>
          <w:szCs w:val="24"/>
        </w:rPr>
        <w:t>klasoużytków</w:t>
      </w:r>
      <w:proofErr w:type="spellEnd"/>
      <w:r w:rsidRPr="00264488">
        <w:rPr>
          <w:rFonts w:ascii="Times New Roman" w:hAnsi="Times New Roman" w:cs="Times New Roman"/>
          <w:color w:val="000000"/>
          <w:sz w:val="24"/>
          <w:szCs w:val="24"/>
        </w:rPr>
        <w:t xml:space="preserve"> typu Bp-</w:t>
      </w:r>
      <w:proofErr w:type="spellStart"/>
      <w:r w:rsidRPr="00264488">
        <w:rPr>
          <w:rFonts w:ascii="Times New Roman" w:hAnsi="Times New Roman" w:cs="Times New Roman"/>
          <w:color w:val="000000"/>
          <w:sz w:val="24"/>
          <w:szCs w:val="24"/>
        </w:rPr>
        <w:t>RIVb</w:t>
      </w:r>
      <w:proofErr w:type="spellEnd"/>
      <w:r w:rsidRPr="00264488">
        <w:rPr>
          <w:rFonts w:ascii="Times New Roman" w:hAnsi="Times New Roman" w:cs="Times New Roman"/>
          <w:color w:val="000000"/>
          <w:sz w:val="24"/>
          <w:szCs w:val="24"/>
        </w:rPr>
        <w:t>, Bp-</w:t>
      </w:r>
      <w:proofErr w:type="spellStart"/>
      <w:r w:rsidRPr="00264488">
        <w:rPr>
          <w:rFonts w:ascii="Times New Roman" w:hAnsi="Times New Roman" w:cs="Times New Roman"/>
          <w:color w:val="000000"/>
          <w:sz w:val="24"/>
          <w:szCs w:val="24"/>
        </w:rPr>
        <w:t>PsIII</w:t>
      </w:r>
      <w:proofErr w:type="spellEnd"/>
      <w:r w:rsidRPr="00264488">
        <w:rPr>
          <w:rFonts w:ascii="Times New Roman" w:hAnsi="Times New Roman" w:cs="Times New Roman"/>
          <w:color w:val="000000"/>
          <w:sz w:val="24"/>
          <w:szCs w:val="24"/>
        </w:rPr>
        <w:t xml:space="preserve"> lub Bp-ŁIV w</w:t>
      </w:r>
      <w:r w:rsidR="00595C15">
        <w:rPr>
          <w:rFonts w:ascii="Times New Roman" w:hAnsi="Times New Roman" w:cs="Times New Roman"/>
          <w:color w:val="000000"/>
          <w:sz w:val="24"/>
          <w:szCs w:val="24"/>
        </w:rPr>
        <w:t xml:space="preserve">ykonawca we współpracy </w:t>
      </w:r>
      <w:r w:rsidRPr="00264488">
        <w:rPr>
          <w:rFonts w:ascii="Times New Roman" w:hAnsi="Times New Roman" w:cs="Times New Roman"/>
          <w:color w:val="000000"/>
          <w:sz w:val="24"/>
          <w:szCs w:val="24"/>
        </w:rPr>
        <w:t>z zamawiającym ustali, czy oznaczenia te dotyczą „zurban</w:t>
      </w:r>
      <w:r w:rsidR="00595C15">
        <w:rPr>
          <w:rFonts w:ascii="Times New Roman" w:hAnsi="Times New Roman" w:cs="Times New Roman"/>
          <w:color w:val="000000"/>
          <w:sz w:val="24"/>
          <w:szCs w:val="24"/>
        </w:rPr>
        <w:t xml:space="preserve">izowanych terenów </w:t>
      </w:r>
      <w:r w:rsidRPr="00264488">
        <w:rPr>
          <w:rFonts w:ascii="Times New Roman" w:hAnsi="Times New Roman" w:cs="Times New Roman"/>
          <w:color w:val="000000"/>
          <w:sz w:val="24"/>
          <w:szCs w:val="24"/>
        </w:rPr>
        <w:t xml:space="preserve">niezabudowanych lub w trakcie zabudowy”, </w:t>
      </w:r>
      <w:r w:rsidR="00595C15">
        <w:rPr>
          <w:rFonts w:ascii="Times New Roman" w:hAnsi="Times New Roman" w:cs="Times New Roman"/>
          <w:color w:val="000000"/>
          <w:sz w:val="24"/>
          <w:szCs w:val="24"/>
        </w:rPr>
        <w:t xml:space="preserve">       </w:t>
      </w:r>
      <w:r w:rsidRPr="00264488">
        <w:rPr>
          <w:rFonts w:ascii="Times New Roman" w:hAnsi="Times New Roman" w:cs="Times New Roman"/>
          <w:color w:val="000000"/>
          <w:sz w:val="24"/>
          <w:szCs w:val="24"/>
        </w:rPr>
        <w:t xml:space="preserve">o których jest mowa w pkt 15 załącznika nr 6 do rozporządzenia w sprawie </w:t>
      </w:r>
      <w:proofErr w:type="spellStart"/>
      <w:r w:rsidRPr="00264488">
        <w:rPr>
          <w:rFonts w:ascii="Times New Roman" w:hAnsi="Times New Roman" w:cs="Times New Roman"/>
          <w:color w:val="000000"/>
          <w:sz w:val="24"/>
          <w:szCs w:val="24"/>
        </w:rPr>
        <w:t>EGiB</w:t>
      </w:r>
      <w:proofErr w:type="spellEnd"/>
      <w:r w:rsidRPr="00264488">
        <w:rPr>
          <w:rFonts w:ascii="Times New Roman" w:hAnsi="Times New Roman" w:cs="Times New Roman"/>
          <w:color w:val="000000"/>
          <w:sz w:val="24"/>
          <w:szCs w:val="24"/>
        </w:rPr>
        <w:t xml:space="preserve">, czy też użytków rolnych przeznaczonych w miejscowym planie zagospodarowania na cele budowlane. Jeżeli zachodzi przypadek pierwszy, to wykonawca nada odpowiednim gruntom oznaczenie Bp, wyłączając te grunty z klasyﬁkacji gleboznawczej, zaś w przypadku drugim usunie </w:t>
      </w:r>
      <w:r w:rsidR="00595C15">
        <w:rPr>
          <w:rFonts w:ascii="Times New Roman" w:hAnsi="Times New Roman" w:cs="Times New Roman"/>
          <w:color w:val="000000"/>
          <w:sz w:val="24"/>
          <w:szCs w:val="24"/>
        </w:rPr>
        <w:t xml:space="preserve">          </w:t>
      </w:r>
      <w:r w:rsidRPr="00264488">
        <w:rPr>
          <w:rFonts w:ascii="Times New Roman" w:hAnsi="Times New Roman" w:cs="Times New Roman"/>
          <w:color w:val="000000"/>
          <w:sz w:val="24"/>
          <w:szCs w:val="24"/>
        </w:rPr>
        <w:t xml:space="preserve">z oznaczeń tych gruntów symbol Bp pozostawiając oznaczenia odpowiednie dla użytków rolnych, np. </w:t>
      </w:r>
      <w:proofErr w:type="spellStart"/>
      <w:r w:rsidRPr="00264488">
        <w:rPr>
          <w:rFonts w:ascii="Times New Roman" w:hAnsi="Times New Roman" w:cs="Times New Roman"/>
          <w:color w:val="000000"/>
          <w:sz w:val="24"/>
          <w:szCs w:val="24"/>
        </w:rPr>
        <w:t>RlVb</w:t>
      </w:r>
      <w:proofErr w:type="spellEnd"/>
      <w:r w:rsidRPr="00264488">
        <w:rPr>
          <w:rFonts w:ascii="Times New Roman" w:hAnsi="Times New Roman" w:cs="Times New Roman"/>
          <w:color w:val="000000"/>
          <w:sz w:val="24"/>
          <w:szCs w:val="24"/>
        </w:rPr>
        <w:t xml:space="preserve">, </w:t>
      </w:r>
      <w:proofErr w:type="spellStart"/>
      <w:r w:rsidRPr="00264488">
        <w:rPr>
          <w:rFonts w:ascii="Times New Roman" w:hAnsi="Times New Roman" w:cs="Times New Roman"/>
          <w:color w:val="000000"/>
          <w:sz w:val="24"/>
          <w:szCs w:val="24"/>
        </w:rPr>
        <w:t>PsIII</w:t>
      </w:r>
      <w:proofErr w:type="spellEnd"/>
      <w:r w:rsidRPr="00264488">
        <w:rPr>
          <w:rFonts w:ascii="Times New Roman" w:hAnsi="Times New Roman" w:cs="Times New Roman"/>
          <w:color w:val="000000"/>
          <w:sz w:val="24"/>
          <w:szCs w:val="24"/>
        </w:rPr>
        <w:t>, ŁV.</w:t>
      </w:r>
    </w:p>
    <w:p w:rsidR="00264488" w:rsidRPr="00264488" w:rsidRDefault="00264488"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264488">
        <w:rPr>
          <w:rFonts w:ascii="Times New Roman" w:hAnsi="Times New Roman" w:cs="Times New Roman"/>
          <w:color w:val="000000"/>
          <w:sz w:val="24"/>
          <w:szCs w:val="24"/>
        </w:rPr>
        <w:t xml:space="preserve">Stosując zasady określone w Części VIII załącznika do rozporządzenia </w:t>
      </w:r>
      <w:r w:rsidRPr="00264488">
        <w:rPr>
          <w:rFonts w:ascii="Times New Roman" w:hAnsi="Times New Roman" w:cs="Times New Roman"/>
          <w:color w:val="000000"/>
          <w:sz w:val="24"/>
          <w:szCs w:val="24"/>
        </w:rPr>
        <w:br/>
        <w:t xml:space="preserve">w sprawie gleboznawczej klasyﬁkacji gruntów wykonawca uzupełni także brakujące atrybuty OZU i OZK w odniesieniu do gruntów oznaczonych jako W, </w:t>
      </w:r>
      <w:proofErr w:type="spellStart"/>
      <w:r w:rsidRPr="00264488">
        <w:rPr>
          <w:rFonts w:ascii="Times New Roman" w:hAnsi="Times New Roman" w:cs="Times New Roman"/>
          <w:color w:val="000000"/>
          <w:sz w:val="24"/>
          <w:szCs w:val="24"/>
        </w:rPr>
        <w:t>Wsr</w:t>
      </w:r>
      <w:proofErr w:type="spellEnd"/>
      <w:r w:rsidRPr="00264488">
        <w:rPr>
          <w:rFonts w:ascii="Times New Roman" w:hAnsi="Times New Roman" w:cs="Times New Roman"/>
          <w:color w:val="000000"/>
          <w:sz w:val="24"/>
          <w:szCs w:val="24"/>
        </w:rPr>
        <w:t xml:space="preserve"> oraz </w:t>
      </w:r>
      <w:proofErr w:type="spellStart"/>
      <w:r w:rsidRPr="00264488">
        <w:rPr>
          <w:rFonts w:ascii="Times New Roman" w:hAnsi="Times New Roman" w:cs="Times New Roman"/>
          <w:color w:val="000000"/>
          <w:sz w:val="24"/>
          <w:szCs w:val="24"/>
        </w:rPr>
        <w:t>Lzr</w:t>
      </w:r>
      <w:proofErr w:type="spellEnd"/>
      <w:r w:rsidRPr="00264488">
        <w:rPr>
          <w:rFonts w:ascii="Times New Roman" w:hAnsi="Times New Roman" w:cs="Times New Roman"/>
          <w:color w:val="000000"/>
          <w:sz w:val="24"/>
          <w:szCs w:val="24"/>
        </w:rPr>
        <w:t>.</w:t>
      </w:r>
    </w:p>
    <w:p w:rsidR="00595C15" w:rsidRPr="00595C15" w:rsidRDefault="00595C15"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595C15">
        <w:rPr>
          <w:rFonts w:ascii="Times New Roman" w:hAnsi="Times New Roman" w:cs="Times New Roman"/>
          <w:color w:val="000000"/>
          <w:sz w:val="24"/>
          <w:szCs w:val="24"/>
        </w:rPr>
        <w:t>Dane niezbędne do numerycznego opisu konturów klasyfik</w:t>
      </w:r>
      <w:r>
        <w:rPr>
          <w:rFonts w:ascii="Times New Roman" w:hAnsi="Times New Roman" w:cs="Times New Roman"/>
          <w:color w:val="000000"/>
          <w:sz w:val="24"/>
          <w:szCs w:val="24"/>
        </w:rPr>
        <w:t xml:space="preserve">acyjnych wykonawca </w:t>
      </w:r>
      <w:r w:rsidRPr="00595C15">
        <w:rPr>
          <w:rFonts w:ascii="Times New Roman" w:hAnsi="Times New Roman" w:cs="Times New Roman"/>
          <w:color w:val="000000"/>
          <w:sz w:val="24"/>
          <w:szCs w:val="24"/>
        </w:rPr>
        <w:t>pozyska w drodze geodezyjnego pomiaru kartometrycznego wykonanego na rastrze mapy ewidencyjnej zweryﬁkowanej w zakresie konturów klasyﬁkacyjnych z treścią mapy klasyﬁkacji. Kontury klasyﬁkacyjne zamyka się w granicach konturów gruntów rolnych lub gruntów leśnych, zapewniając spójność topologiczną tych obiektów.</w:t>
      </w:r>
    </w:p>
    <w:p w:rsidR="00595C15" w:rsidRPr="00595C15" w:rsidRDefault="00595C15"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595C15">
        <w:rPr>
          <w:rFonts w:ascii="Times New Roman" w:hAnsi="Times New Roman" w:cs="Times New Roman"/>
          <w:color w:val="000000"/>
          <w:sz w:val="24"/>
          <w:szCs w:val="24"/>
        </w:rPr>
        <w:t>Dla poszczególnych konturów klasyﬁkacyjnych, oprócz geom</w:t>
      </w:r>
      <w:r>
        <w:rPr>
          <w:rFonts w:ascii="Times New Roman" w:hAnsi="Times New Roman" w:cs="Times New Roman"/>
          <w:color w:val="000000"/>
          <w:sz w:val="24"/>
          <w:szCs w:val="24"/>
        </w:rPr>
        <w:t xml:space="preserve">etrii oraz atrybutów </w:t>
      </w:r>
      <w:r w:rsidRPr="00595C15">
        <w:rPr>
          <w:rFonts w:ascii="Times New Roman" w:hAnsi="Times New Roman" w:cs="Times New Roman"/>
          <w:color w:val="000000"/>
          <w:sz w:val="24"/>
          <w:szCs w:val="24"/>
        </w:rPr>
        <w:t>OZU i OZK wykonawca ustali na podstawie mapy klasyﬁkacji</w:t>
      </w:r>
      <w:r>
        <w:rPr>
          <w:rFonts w:ascii="Times New Roman" w:hAnsi="Times New Roman" w:cs="Times New Roman"/>
          <w:color w:val="000000"/>
          <w:sz w:val="24"/>
          <w:szCs w:val="24"/>
        </w:rPr>
        <w:t xml:space="preserve"> również atrybut </w:t>
      </w:r>
      <w:r w:rsidRPr="00595C15">
        <w:rPr>
          <w:rFonts w:ascii="Times New Roman" w:hAnsi="Times New Roman" w:cs="Times New Roman"/>
          <w:color w:val="000000"/>
          <w:sz w:val="24"/>
          <w:szCs w:val="24"/>
        </w:rPr>
        <w:t>określający oznaczenie typu gleby, zgodnie z post</w:t>
      </w:r>
      <w:r>
        <w:rPr>
          <w:rFonts w:ascii="Times New Roman" w:hAnsi="Times New Roman" w:cs="Times New Roman"/>
          <w:color w:val="000000"/>
          <w:sz w:val="24"/>
          <w:szCs w:val="24"/>
        </w:rPr>
        <w:t xml:space="preserve">anowieniami załącznika nr la do </w:t>
      </w:r>
      <w:r w:rsidRPr="00595C15">
        <w:rPr>
          <w:rFonts w:ascii="Times New Roman" w:hAnsi="Times New Roman" w:cs="Times New Roman"/>
          <w:color w:val="000000"/>
          <w:sz w:val="24"/>
          <w:szCs w:val="24"/>
        </w:rPr>
        <w:t xml:space="preserve">rozporządzenia w sprawie </w:t>
      </w:r>
      <w:proofErr w:type="spellStart"/>
      <w:r w:rsidRPr="00595C15">
        <w:rPr>
          <w:rFonts w:ascii="Times New Roman" w:hAnsi="Times New Roman" w:cs="Times New Roman"/>
          <w:color w:val="000000"/>
          <w:sz w:val="24"/>
          <w:szCs w:val="24"/>
        </w:rPr>
        <w:t>EGiB</w:t>
      </w:r>
      <w:proofErr w:type="spellEnd"/>
      <w:r w:rsidRPr="00595C15">
        <w:rPr>
          <w:rFonts w:ascii="Times New Roman" w:hAnsi="Times New Roman" w:cs="Times New Roman"/>
          <w:color w:val="000000"/>
          <w:sz w:val="24"/>
          <w:szCs w:val="24"/>
        </w:rPr>
        <w:t>.</w:t>
      </w:r>
    </w:p>
    <w:p w:rsidR="00595C15" w:rsidRPr="00595C15" w:rsidRDefault="00595C15"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595C15">
        <w:rPr>
          <w:rFonts w:ascii="Times New Roman" w:hAnsi="Times New Roman" w:cs="Times New Roman"/>
          <w:color w:val="000000"/>
          <w:sz w:val="24"/>
          <w:szCs w:val="24"/>
        </w:rPr>
        <w:t>Pole powierzchni działek ewidencyjnych wykonawca określi na podstawie</w:t>
      </w:r>
      <w:r w:rsidRPr="00595C15">
        <w:rPr>
          <w:rFonts w:ascii="Times New Roman" w:hAnsi="Times New Roman" w:cs="Times New Roman"/>
          <w:color w:val="000000"/>
          <w:sz w:val="24"/>
          <w:szCs w:val="24"/>
        </w:rPr>
        <w:br/>
        <w:t>współrzędnych punktów granicznych, jeżeli spełniają one k</w:t>
      </w:r>
      <w:r>
        <w:rPr>
          <w:rFonts w:ascii="Times New Roman" w:hAnsi="Times New Roman" w:cs="Times New Roman"/>
          <w:color w:val="000000"/>
          <w:sz w:val="24"/>
          <w:szCs w:val="24"/>
        </w:rPr>
        <w:t xml:space="preserve">ryterium dokładności </w:t>
      </w:r>
      <w:r w:rsidRPr="00595C15">
        <w:rPr>
          <w:rFonts w:ascii="Times New Roman" w:hAnsi="Times New Roman" w:cs="Times New Roman"/>
          <w:color w:val="000000"/>
          <w:sz w:val="24"/>
          <w:szCs w:val="24"/>
        </w:rPr>
        <w:t xml:space="preserve">określone w § 61 ust. 1 rozporządzenia w sprawie </w:t>
      </w:r>
      <w:proofErr w:type="spellStart"/>
      <w:r w:rsidRPr="00595C15">
        <w:rPr>
          <w:rFonts w:ascii="Times New Roman" w:hAnsi="Times New Roman" w:cs="Times New Roman"/>
          <w:color w:val="000000"/>
          <w:sz w:val="24"/>
          <w:szCs w:val="24"/>
        </w:rPr>
        <w:t>EGiB</w:t>
      </w:r>
      <w:proofErr w:type="spellEnd"/>
      <w:r w:rsidRPr="00595C15">
        <w:rPr>
          <w:rFonts w:ascii="Times New Roman" w:hAnsi="Times New Roman" w:cs="Times New Roman"/>
          <w:color w:val="000000"/>
          <w:sz w:val="24"/>
          <w:szCs w:val="24"/>
        </w:rPr>
        <w:t>.</w:t>
      </w:r>
    </w:p>
    <w:p w:rsidR="00595C15" w:rsidRPr="00595C15" w:rsidRDefault="00595C15"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595C15">
        <w:rPr>
          <w:rFonts w:ascii="Times New Roman" w:hAnsi="Times New Roman" w:cs="Times New Roman"/>
          <w:color w:val="000000"/>
          <w:sz w:val="24"/>
          <w:szCs w:val="24"/>
        </w:rPr>
        <w:t>Przy wykonywaniu obliczeń pól powierzchni działek ewidencyjnych oraz włączaniu wyników tych obliczeń do projektu operatu opisowo - kartograﬁcznego wykonawca stosować będzie zasady określone w:</w:t>
      </w:r>
    </w:p>
    <w:p w:rsidR="00595C15" w:rsidRDefault="00595C15" w:rsidP="00A60C03">
      <w:pPr>
        <w:tabs>
          <w:tab w:val="left" w:pos="851"/>
        </w:tabs>
        <w:spacing w:after="0"/>
        <w:ind w:left="1701"/>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1) § 68 rozporządzenia w sprawie standardów technicznych wykonywania</w:t>
      </w:r>
      <w:r w:rsidRPr="00645B90">
        <w:rPr>
          <w:rFonts w:ascii="Times New Roman" w:hAnsi="Times New Roman" w:cs="Times New Roman"/>
          <w:color w:val="000000"/>
          <w:sz w:val="24"/>
          <w:szCs w:val="24"/>
        </w:rPr>
        <w:br/>
        <w:t>geodezyjnych pomiarów sytuacyjnych i wy</w:t>
      </w:r>
      <w:r>
        <w:rPr>
          <w:rFonts w:ascii="Times New Roman" w:hAnsi="Times New Roman" w:cs="Times New Roman"/>
          <w:color w:val="000000"/>
          <w:sz w:val="24"/>
          <w:szCs w:val="24"/>
        </w:rPr>
        <w:t xml:space="preserve">sokościowych oraz opracowywania </w:t>
      </w:r>
      <w:r w:rsidRPr="00645B90">
        <w:rPr>
          <w:rFonts w:ascii="Times New Roman" w:hAnsi="Times New Roman" w:cs="Times New Roman"/>
          <w:color w:val="000000"/>
          <w:sz w:val="24"/>
          <w:szCs w:val="24"/>
        </w:rPr>
        <w:t xml:space="preserve">i przekazywania wyników tych pomiarów do </w:t>
      </w:r>
      <w:r>
        <w:rPr>
          <w:rFonts w:ascii="Times New Roman" w:hAnsi="Times New Roman" w:cs="Times New Roman"/>
          <w:color w:val="000000"/>
          <w:sz w:val="24"/>
          <w:szCs w:val="24"/>
        </w:rPr>
        <w:t xml:space="preserve">państwowego zasobu geodezyjnego </w:t>
      </w:r>
      <w:r w:rsidRPr="00645B90">
        <w:rPr>
          <w:rFonts w:ascii="Times New Roman" w:hAnsi="Times New Roman" w:cs="Times New Roman"/>
          <w:color w:val="000000"/>
          <w:sz w:val="24"/>
          <w:szCs w:val="24"/>
        </w:rPr>
        <w:t>i kartograﬁcznego,</w:t>
      </w:r>
    </w:p>
    <w:p w:rsidR="00595C15" w:rsidRDefault="00595C15"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2) § 62 rozporządzenia w sprawie </w:t>
      </w:r>
      <w:proofErr w:type="spellStart"/>
      <w:r w:rsidRPr="00645B90">
        <w:rPr>
          <w:rFonts w:ascii="Times New Roman" w:hAnsi="Times New Roman" w:cs="Times New Roman"/>
          <w:color w:val="000000"/>
          <w:sz w:val="24"/>
          <w:szCs w:val="24"/>
        </w:rPr>
        <w:t>EGiB</w:t>
      </w:r>
      <w:proofErr w:type="spellEnd"/>
      <w:r w:rsidRPr="00645B90">
        <w:rPr>
          <w:rFonts w:ascii="Times New Roman" w:hAnsi="Times New Roman" w:cs="Times New Roman"/>
          <w:color w:val="000000"/>
          <w:sz w:val="24"/>
          <w:szCs w:val="24"/>
        </w:rPr>
        <w:t>.</w:t>
      </w:r>
    </w:p>
    <w:p w:rsidR="00595C15" w:rsidRDefault="00595C15" w:rsidP="00595C15">
      <w:pPr>
        <w:tabs>
          <w:tab w:val="left" w:pos="851"/>
        </w:tabs>
        <w:ind w:left="1211"/>
        <w:jc w:val="both"/>
        <w:rPr>
          <w:rFonts w:ascii="Times New Roman" w:hAnsi="Times New Roman" w:cs="Times New Roman"/>
          <w:color w:val="000000"/>
          <w:sz w:val="24"/>
          <w:szCs w:val="24"/>
        </w:rPr>
      </w:pPr>
    </w:p>
    <w:p w:rsidR="00595C15" w:rsidRPr="00595C15" w:rsidRDefault="00595C15"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595C15">
        <w:rPr>
          <w:rFonts w:ascii="Times New Roman" w:hAnsi="Times New Roman" w:cs="Times New Roman"/>
          <w:color w:val="000000"/>
          <w:sz w:val="24"/>
          <w:szCs w:val="24"/>
        </w:rPr>
        <w:t xml:space="preserve">Pola powierzchni </w:t>
      </w:r>
      <w:proofErr w:type="spellStart"/>
      <w:r w:rsidRPr="00595C15">
        <w:rPr>
          <w:rFonts w:ascii="Times New Roman" w:hAnsi="Times New Roman" w:cs="Times New Roman"/>
          <w:color w:val="000000"/>
          <w:sz w:val="24"/>
          <w:szCs w:val="24"/>
        </w:rPr>
        <w:t>klasoużytków</w:t>
      </w:r>
      <w:proofErr w:type="spellEnd"/>
      <w:r w:rsidRPr="00595C15">
        <w:rPr>
          <w:rFonts w:ascii="Times New Roman" w:hAnsi="Times New Roman" w:cs="Times New Roman"/>
          <w:color w:val="000000"/>
          <w:sz w:val="24"/>
          <w:szCs w:val="24"/>
        </w:rPr>
        <w:t xml:space="preserve"> w działkach wykonawca ustali na podstawie danych geometrycznych działek ewidencyjny</w:t>
      </w:r>
      <w:r>
        <w:rPr>
          <w:rFonts w:ascii="Times New Roman" w:hAnsi="Times New Roman" w:cs="Times New Roman"/>
          <w:color w:val="000000"/>
          <w:sz w:val="24"/>
          <w:szCs w:val="24"/>
        </w:rPr>
        <w:t xml:space="preserve">ch, konturów użytków gruntowych </w:t>
      </w:r>
      <w:r w:rsidRPr="00595C15">
        <w:rPr>
          <w:rFonts w:ascii="Times New Roman" w:hAnsi="Times New Roman" w:cs="Times New Roman"/>
          <w:color w:val="000000"/>
          <w:sz w:val="24"/>
          <w:szCs w:val="24"/>
        </w:rPr>
        <w:t>oraz konturów klasyﬁkacyjnych i wyrówna wyniki tych obliczeń do pól powierzchni działek ewidencyjnych.</w:t>
      </w:r>
    </w:p>
    <w:p w:rsidR="00595C15" w:rsidRPr="00595C15" w:rsidRDefault="00595C15"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595C15">
        <w:rPr>
          <w:rFonts w:ascii="Times New Roman" w:hAnsi="Times New Roman" w:cs="Times New Roman"/>
          <w:color w:val="000000"/>
          <w:sz w:val="24"/>
          <w:szCs w:val="24"/>
        </w:rPr>
        <w:t xml:space="preserve">Atrybut </w:t>
      </w:r>
      <w:r w:rsidRPr="00595C15">
        <w:rPr>
          <w:rFonts w:ascii="Times New Roman" w:hAnsi="Times New Roman" w:cs="Times New Roman"/>
          <w:i/>
          <w:color w:val="000000"/>
          <w:sz w:val="24"/>
          <w:szCs w:val="24"/>
        </w:rPr>
        <w:t xml:space="preserve">działka objęta formą ochrony przyrody </w:t>
      </w:r>
      <w:r w:rsidRPr="00595C15">
        <w:rPr>
          <w:rFonts w:ascii="Times New Roman" w:hAnsi="Times New Roman" w:cs="Times New Roman"/>
          <w:color w:val="000000"/>
          <w:sz w:val="24"/>
          <w:szCs w:val="24"/>
        </w:rPr>
        <w:t xml:space="preserve">(typ atrybutu </w:t>
      </w:r>
      <w:proofErr w:type="spellStart"/>
      <w:r w:rsidRPr="00595C15">
        <w:rPr>
          <w:rFonts w:ascii="Times New Roman" w:hAnsi="Times New Roman" w:cs="Times New Roman"/>
          <w:color w:val="000000"/>
          <w:sz w:val="24"/>
          <w:szCs w:val="24"/>
        </w:rPr>
        <w:t>boolean</w:t>
      </w:r>
      <w:proofErr w:type="spellEnd"/>
      <w:r w:rsidRPr="00595C15">
        <w:rPr>
          <w:rFonts w:ascii="Times New Roman" w:hAnsi="Times New Roman" w:cs="Times New Roman"/>
          <w:color w:val="000000"/>
          <w:sz w:val="24"/>
          <w:szCs w:val="24"/>
        </w:rPr>
        <w:t>) wykonawca pozyska w wyniku analizy porównawczej mapy ewidencyjnej z danymi Centralnego Rejestru Form Ochrony Przyrody, prowadzonego przez Ministerstwo Środowiska. Zamawiający wyda wykonawcy upoważnienie do dostępu do danych tego rejestru.</w:t>
      </w:r>
    </w:p>
    <w:p w:rsidR="00595C15" w:rsidRPr="00595C15" w:rsidRDefault="00595C15"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595C15">
        <w:rPr>
          <w:rFonts w:ascii="Times New Roman" w:hAnsi="Times New Roman" w:cs="Times New Roman"/>
          <w:color w:val="000000"/>
          <w:sz w:val="24"/>
          <w:szCs w:val="24"/>
        </w:rPr>
        <w:lastRenderedPageBreak/>
        <w:t xml:space="preserve">Atrybut </w:t>
      </w:r>
      <w:r w:rsidRPr="00595C15">
        <w:rPr>
          <w:rFonts w:ascii="Times New Roman" w:hAnsi="Times New Roman" w:cs="Times New Roman"/>
          <w:i/>
          <w:color w:val="000000"/>
          <w:sz w:val="24"/>
          <w:szCs w:val="24"/>
        </w:rPr>
        <w:t>ważność</w:t>
      </w:r>
      <w:r w:rsidRPr="00595C15">
        <w:rPr>
          <w:rFonts w:ascii="Times New Roman" w:hAnsi="Times New Roman" w:cs="Times New Roman"/>
          <w:color w:val="000000"/>
          <w:sz w:val="24"/>
          <w:szCs w:val="24"/>
        </w:rPr>
        <w:t xml:space="preserve"> </w:t>
      </w:r>
      <w:r w:rsidRPr="00595C15">
        <w:rPr>
          <w:rFonts w:ascii="Times New Roman" w:hAnsi="Times New Roman" w:cs="Times New Roman"/>
          <w:i/>
          <w:color w:val="000000"/>
          <w:sz w:val="24"/>
          <w:szCs w:val="24"/>
        </w:rPr>
        <w:t>od</w:t>
      </w:r>
      <w:r w:rsidRPr="00595C15">
        <w:rPr>
          <w:rFonts w:ascii="Times New Roman" w:hAnsi="Times New Roman" w:cs="Times New Roman"/>
          <w:color w:val="000000"/>
          <w:sz w:val="24"/>
          <w:szCs w:val="24"/>
        </w:rPr>
        <w:t xml:space="preserve">, zdefiniowany w katalogu obiektów, który jest częścią załącznika nr 1a do rozporządzenia w sprawie </w:t>
      </w:r>
      <w:proofErr w:type="spellStart"/>
      <w:r w:rsidRPr="00595C15">
        <w:rPr>
          <w:rFonts w:ascii="Times New Roman" w:hAnsi="Times New Roman" w:cs="Times New Roman"/>
          <w:color w:val="000000"/>
          <w:sz w:val="24"/>
          <w:szCs w:val="24"/>
        </w:rPr>
        <w:t>EGiB</w:t>
      </w:r>
      <w:proofErr w:type="spellEnd"/>
      <w:r w:rsidRPr="00595C15">
        <w:rPr>
          <w:rFonts w:ascii="Times New Roman" w:hAnsi="Times New Roman" w:cs="Times New Roman"/>
          <w:color w:val="000000"/>
          <w:sz w:val="24"/>
          <w:szCs w:val="24"/>
        </w:rPr>
        <w:t xml:space="preserve">, wykonawca ustali wyłącznie w odniesieniu do działek ewidencyjnych, które zostaną ujawnione w bazie </w:t>
      </w:r>
      <w:proofErr w:type="spellStart"/>
      <w:r w:rsidRPr="00595C15">
        <w:rPr>
          <w:rFonts w:ascii="Times New Roman" w:hAnsi="Times New Roman" w:cs="Times New Roman"/>
          <w:color w:val="000000"/>
          <w:sz w:val="24"/>
          <w:szCs w:val="24"/>
        </w:rPr>
        <w:t>EGiB</w:t>
      </w:r>
      <w:proofErr w:type="spellEnd"/>
      <w:r w:rsidRPr="00595C15">
        <w:rPr>
          <w:rFonts w:ascii="Times New Roman" w:hAnsi="Times New Roman" w:cs="Times New Roman"/>
          <w:color w:val="000000"/>
          <w:sz w:val="24"/>
          <w:szCs w:val="24"/>
        </w:rPr>
        <w:t xml:space="preserve"> po raz pierwszy w ramach procesu modernizacji.</w:t>
      </w:r>
    </w:p>
    <w:p w:rsidR="00595C15" w:rsidRPr="00595C15" w:rsidRDefault="00595C15" w:rsidP="005E3AFF">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595C15">
        <w:rPr>
          <w:rFonts w:ascii="Times New Roman" w:hAnsi="Times New Roman" w:cs="Times New Roman"/>
          <w:color w:val="000000"/>
          <w:sz w:val="24"/>
          <w:szCs w:val="24"/>
        </w:rPr>
        <w:t xml:space="preserve">Atrybut </w:t>
      </w:r>
      <w:r w:rsidRPr="00595C15">
        <w:rPr>
          <w:rFonts w:ascii="Times New Roman" w:hAnsi="Times New Roman" w:cs="Times New Roman"/>
          <w:i/>
          <w:color w:val="000000"/>
          <w:sz w:val="24"/>
          <w:szCs w:val="24"/>
        </w:rPr>
        <w:t>ważność do</w:t>
      </w:r>
      <w:r w:rsidRPr="00595C15">
        <w:rPr>
          <w:rFonts w:ascii="Times New Roman" w:hAnsi="Times New Roman" w:cs="Times New Roman"/>
          <w:color w:val="000000"/>
          <w:sz w:val="24"/>
          <w:szCs w:val="24"/>
        </w:rPr>
        <w:t xml:space="preserve">, zdeﬁniowany w katalogu obiektów, który jest częścią załącznika nr 1a do rozporządzenia w sprawie </w:t>
      </w:r>
      <w:proofErr w:type="spellStart"/>
      <w:r w:rsidRPr="00595C15">
        <w:rPr>
          <w:rFonts w:ascii="Times New Roman" w:hAnsi="Times New Roman" w:cs="Times New Roman"/>
          <w:color w:val="000000"/>
          <w:sz w:val="24"/>
          <w:szCs w:val="24"/>
        </w:rPr>
        <w:t>EGiB</w:t>
      </w:r>
      <w:proofErr w:type="spellEnd"/>
      <w:r w:rsidRPr="00595C15">
        <w:rPr>
          <w:rFonts w:ascii="Times New Roman" w:hAnsi="Times New Roman" w:cs="Times New Roman"/>
          <w:color w:val="000000"/>
          <w:sz w:val="24"/>
          <w:szCs w:val="24"/>
        </w:rPr>
        <w:t>, wykonawca ustali wyłącznie w odniesieniu do działek ewidencyjnych, których cykl istnienia zako</w:t>
      </w:r>
      <w:r>
        <w:rPr>
          <w:rFonts w:ascii="Times New Roman" w:hAnsi="Times New Roman" w:cs="Times New Roman"/>
          <w:color w:val="000000"/>
          <w:sz w:val="24"/>
          <w:szCs w:val="24"/>
        </w:rPr>
        <w:t xml:space="preserve">ńczy się </w:t>
      </w:r>
      <w:r w:rsidRPr="00595C15">
        <w:rPr>
          <w:rFonts w:ascii="Times New Roman" w:hAnsi="Times New Roman" w:cs="Times New Roman"/>
          <w:color w:val="000000"/>
          <w:sz w:val="24"/>
          <w:szCs w:val="24"/>
        </w:rPr>
        <w:t xml:space="preserve"> w trakcie wykonywania modernizacji. W odniesieniu do pozostałych działek ewidencyjnych atrybut </w:t>
      </w:r>
      <w:r w:rsidRPr="00595C15">
        <w:rPr>
          <w:rFonts w:ascii="Times New Roman" w:hAnsi="Times New Roman" w:cs="Times New Roman"/>
          <w:i/>
          <w:color w:val="000000"/>
          <w:sz w:val="24"/>
          <w:szCs w:val="24"/>
        </w:rPr>
        <w:t>ważność od</w:t>
      </w:r>
      <w:r w:rsidRPr="00595C15">
        <w:rPr>
          <w:rFonts w:ascii="Times New Roman" w:hAnsi="Times New Roman" w:cs="Times New Roman"/>
          <w:color w:val="000000"/>
          <w:sz w:val="24"/>
          <w:szCs w:val="24"/>
        </w:rPr>
        <w:t xml:space="preserve"> przyjmuje wartość specjalną </w:t>
      </w:r>
      <w:proofErr w:type="spellStart"/>
      <w:r w:rsidRPr="00595C15">
        <w:rPr>
          <w:rFonts w:ascii="Times New Roman" w:hAnsi="Times New Roman" w:cs="Times New Roman"/>
          <w:i/>
          <w:color w:val="000000"/>
          <w:sz w:val="24"/>
          <w:szCs w:val="24"/>
        </w:rPr>
        <w:t>unknown</w:t>
      </w:r>
      <w:proofErr w:type="spellEnd"/>
      <w:r w:rsidRPr="00595C15">
        <w:rPr>
          <w:rFonts w:ascii="Times New Roman" w:hAnsi="Times New Roman" w:cs="Times New Roman"/>
          <w:color w:val="000000"/>
          <w:sz w:val="24"/>
          <w:szCs w:val="24"/>
        </w:rPr>
        <w:t xml:space="preserve">, zaś atrybut </w:t>
      </w:r>
      <w:r w:rsidRPr="00595C15">
        <w:rPr>
          <w:rFonts w:ascii="Times New Roman" w:hAnsi="Times New Roman" w:cs="Times New Roman"/>
          <w:i/>
          <w:color w:val="000000"/>
          <w:sz w:val="24"/>
          <w:szCs w:val="24"/>
        </w:rPr>
        <w:t>ważność do</w:t>
      </w:r>
      <w:r w:rsidRPr="00595C15">
        <w:rPr>
          <w:rFonts w:ascii="Times New Roman" w:hAnsi="Times New Roman" w:cs="Times New Roman"/>
          <w:color w:val="000000"/>
          <w:sz w:val="24"/>
          <w:szCs w:val="24"/>
        </w:rPr>
        <w:t xml:space="preserve"> przyjmuje wartość specjalną </w:t>
      </w:r>
      <w:proofErr w:type="spellStart"/>
      <w:r w:rsidRPr="00595C15">
        <w:rPr>
          <w:rFonts w:ascii="Times New Roman" w:hAnsi="Times New Roman" w:cs="Times New Roman"/>
          <w:i/>
          <w:color w:val="000000"/>
          <w:sz w:val="24"/>
          <w:szCs w:val="24"/>
        </w:rPr>
        <w:t>inapplícable</w:t>
      </w:r>
      <w:proofErr w:type="spellEnd"/>
      <w:r w:rsidRPr="00595C15">
        <w:rPr>
          <w:rFonts w:ascii="Times New Roman" w:hAnsi="Times New Roman" w:cs="Times New Roman"/>
          <w:i/>
          <w:color w:val="000000"/>
          <w:sz w:val="24"/>
          <w:szCs w:val="24"/>
        </w:rPr>
        <w:t>.</w:t>
      </w:r>
    </w:p>
    <w:p w:rsidR="00595C15" w:rsidRPr="00595C15" w:rsidRDefault="00595C15" w:rsidP="00A3027C">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595C15">
        <w:rPr>
          <w:rFonts w:ascii="Times New Roman" w:hAnsi="Times New Roman" w:cs="Times New Roman"/>
          <w:color w:val="000000"/>
          <w:sz w:val="24"/>
          <w:szCs w:val="24"/>
        </w:rPr>
        <w:t>Źródłami danych geometrycznych o budynkach, blokach budynków oraz obiektach</w:t>
      </w:r>
      <w:r w:rsidRPr="00595C15">
        <w:rPr>
          <w:rFonts w:ascii="Times New Roman" w:hAnsi="Times New Roman" w:cs="Times New Roman"/>
          <w:color w:val="000000"/>
          <w:sz w:val="24"/>
          <w:szCs w:val="24"/>
        </w:rPr>
        <w:br/>
        <w:t>trwale związanych z budynkami jest:</w:t>
      </w:r>
    </w:p>
    <w:p w:rsidR="00595C15" w:rsidRDefault="00595C15" w:rsidP="00A60C03">
      <w:pPr>
        <w:tabs>
          <w:tab w:val="left" w:pos="851"/>
        </w:tabs>
        <w:spacing w:after="0"/>
        <w:ind w:left="1701"/>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l) dokumentacja zgromadzona w </w:t>
      </w:r>
      <w:proofErr w:type="spellStart"/>
      <w:r w:rsidRPr="00645B90">
        <w:rPr>
          <w:rFonts w:ascii="Times New Roman" w:hAnsi="Times New Roman" w:cs="Times New Roman"/>
          <w:color w:val="000000"/>
          <w:sz w:val="24"/>
          <w:szCs w:val="24"/>
        </w:rPr>
        <w:t>PZGiK</w:t>
      </w:r>
      <w:proofErr w:type="spellEnd"/>
      <w:r w:rsidRPr="00645B90">
        <w:rPr>
          <w:rFonts w:ascii="Times New Roman" w:hAnsi="Times New Roman" w:cs="Times New Roman"/>
          <w:color w:val="000000"/>
          <w:sz w:val="24"/>
          <w:szCs w:val="24"/>
        </w:rPr>
        <w:t>;</w:t>
      </w:r>
    </w:p>
    <w:p w:rsidR="00595C15" w:rsidRDefault="00595C15"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t>dokumentacja sporządzona przez w</w:t>
      </w:r>
      <w:r w:rsidRPr="00645B90">
        <w:rPr>
          <w:rFonts w:ascii="Times New Roman" w:hAnsi="Times New Roman" w:cs="Times New Roman"/>
          <w:color w:val="000000"/>
          <w:sz w:val="24"/>
          <w:szCs w:val="24"/>
        </w:rPr>
        <w:t xml:space="preserve">ykonawcę </w:t>
      </w:r>
      <w:r>
        <w:rPr>
          <w:rFonts w:ascii="Times New Roman" w:hAnsi="Times New Roman" w:cs="Times New Roman"/>
          <w:color w:val="000000"/>
          <w:sz w:val="24"/>
          <w:szCs w:val="24"/>
        </w:rPr>
        <w:t xml:space="preserve">w wyniku wykonanych przez niego </w:t>
      </w:r>
      <w:r w:rsidRPr="00645B90">
        <w:rPr>
          <w:rFonts w:ascii="Times New Roman" w:hAnsi="Times New Roman" w:cs="Times New Roman"/>
          <w:color w:val="000000"/>
          <w:sz w:val="24"/>
          <w:szCs w:val="24"/>
        </w:rPr>
        <w:t>geodezyjnych pomiarów sytuacyjnych;</w:t>
      </w:r>
    </w:p>
    <w:p w:rsidR="00595C15" w:rsidRDefault="00595C15"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3) dokumentacja architektoniczno-budowlana.</w:t>
      </w:r>
    </w:p>
    <w:p w:rsidR="00595C15" w:rsidRPr="00595C15" w:rsidRDefault="00595C15" w:rsidP="00A3027C">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595C15">
        <w:rPr>
          <w:rFonts w:ascii="Times New Roman" w:hAnsi="Times New Roman" w:cs="Times New Roman"/>
          <w:color w:val="000000"/>
          <w:sz w:val="24"/>
          <w:szCs w:val="24"/>
        </w:rPr>
        <w:t xml:space="preserve">W przypadku wykorzystania istniejących materiałów </w:t>
      </w:r>
      <w:proofErr w:type="spellStart"/>
      <w:r w:rsidRPr="00595C15">
        <w:rPr>
          <w:rFonts w:ascii="Times New Roman" w:hAnsi="Times New Roman" w:cs="Times New Roman"/>
          <w:color w:val="000000"/>
          <w:sz w:val="24"/>
          <w:szCs w:val="24"/>
        </w:rPr>
        <w:t>PZGiK</w:t>
      </w:r>
      <w:proofErr w:type="spellEnd"/>
      <w:r w:rsidRPr="00595C15">
        <w:rPr>
          <w:rFonts w:ascii="Times New Roman" w:hAnsi="Times New Roman" w:cs="Times New Roman"/>
          <w:color w:val="000000"/>
          <w:sz w:val="24"/>
          <w:szCs w:val="24"/>
        </w:rPr>
        <w:t xml:space="preserve"> do ustalenia</w:t>
      </w:r>
      <w:r w:rsidRPr="00595C15">
        <w:rPr>
          <w:rFonts w:ascii="Times New Roman" w:hAnsi="Times New Roman" w:cs="Times New Roman"/>
          <w:color w:val="000000"/>
          <w:sz w:val="24"/>
          <w:szCs w:val="24"/>
        </w:rPr>
        <w:br/>
        <w:t>współrzędnych punktów niezbędnych do sporządzenia numerycznego opisu konturów budynków, bloków budynków oraz obiektów trwale związanych              z budynkami wykonawca obliczy te współrzędne na podstawie danych obserwacyjnych zawartych w operatach technicznych.</w:t>
      </w:r>
    </w:p>
    <w:p w:rsidR="00595C15" w:rsidRPr="00595C15" w:rsidRDefault="00595C15" w:rsidP="00A3027C">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595C15">
        <w:rPr>
          <w:rFonts w:ascii="Times New Roman" w:hAnsi="Times New Roman" w:cs="Times New Roman"/>
          <w:color w:val="000000"/>
          <w:sz w:val="24"/>
          <w:szCs w:val="24"/>
        </w:rPr>
        <w:t>Źródłami danych dotyczących głównych funkcji budynków oraz innych funkcji</w:t>
      </w:r>
      <w:r w:rsidRPr="00595C15">
        <w:rPr>
          <w:rFonts w:ascii="Times New Roman" w:hAnsi="Times New Roman" w:cs="Times New Roman"/>
          <w:color w:val="000000"/>
          <w:sz w:val="24"/>
          <w:szCs w:val="24"/>
        </w:rPr>
        <w:br/>
        <w:t>budynków są:</w:t>
      </w:r>
    </w:p>
    <w:p w:rsidR="00595C15" w:rsidRDefault="00595C15" w:rsidP="00A60C03">
      <w:pPr>
        <w:tabs>
          <w:tab w:val="left" w:pos="851"/>
        </w:tabs>
        <w:spacing w:after="0"/>
        <w:ind w:left="1701"/>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l) dokumentacja architektoniczno-budowlana;</w:t>
      </w:r>
    </w:p>
    <w:p w:rsidR="00595C15" w:rsidRDefault="00595C15" w:rsidP="00A60C03">
      <w:pPr>
        <w:tabs>
          <w:tab w:val="left" w:pos="851"/>
        </w:tabs>
        <w:spacing w:after="0"/>
        <w:ind w:left="1701" w:hanging="490"/>
        <w:jc w:val="both"/>
        <w:rPr>
          <w:rFonts w:ascii="Times New Roman" w:hAnsi="Times New Roman" w:cs="Times New Roman"/>
          <w:color w:val="000000"/>
          <w:sz w:val="24"/>
          <w:szCs w:val="24"/>
        </w:rPr>
      </w:pPr>
      <w:r>
        <w:rPr>
          <w:rFonts w:ascii="Times New Roman" w:hAnsi="Times New Roman" w:cs="Times New Roman"/>
          <w:color w:val="000000"/>
          <w:sz w:val="24"/>
          <w:szCs w:val="24"/>
        </w:rPr>
        <w:br/>
        <w:t>2) oględziny i inform</w:t>
      </w:r>
      <w:r w:rsidRPr="00645B90">
        <w:rPr>
          <w:rFonts w:ascii="Times New Roman" w:hAnsi="Times New Roman" w:cs="Times New Roman"/>
          <w:color w:val="000000"/>
          <w:sz w:val="24"/>
          <w:szCs w:val="24"/>
        </w:rPr>
        <w:t>acje uzyskane od właśc</w:t>
      </w:r>
      <w:r>
        <w:rPr>
          <w:rFonts w:ascii="Times New Roman" w:hAnsi="Times New Roman" w:cs="Times New Roman"/>
          <w:color w:val="000000"/>
          <w:sz w:val="24"/>
          <w:szCs w:val="24"/>
        </w:rPr>
        <w:t>icieli nieruchomości lub władaj</w:t>
      </w:r>
      <w:r w:rsidRPr="00645B90">
        <w:rPr>
          <w:rFonts w:ascii="Times New Roman" w:hAnsi="Times New Roman" w:cs="Times New Roman"/>
          <w:color w:val="000000"/>
          <w:sz w:val="24"/>
          <w:szCs w:val="24"/>
        </w:rPr>
        <w:t>ących nimi.</w:t>
      </w:r>
    </w:p>
    <w:p w:rsidR="00FF2E5B" w:rsidRPr="00FF2E5B" w:rsidRDefault="00FF2E5B" w:rsidP="00A3027C">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FF2E5B">
        <w:rPr>
          <w:rFonts w:ascii="Times New Roman" w:hAnsi="Times New Roman" w:cs="Times New Roman"/>
          <w:color w:val="000000"/>
          <w:sz w:val="24"/>
          <w:szCs w:val="24"/>
        </w:rPr>
        <w:t>Wykonawca zweryﬁkuje, zaktualizuje lub uzupełni dane adresowe dotyczące działek ewidencyjnych, budynków oraz samodzielnych lokali na podstawie informacji zawartych w ewidencji miejscowości, ulic i adresów.</w:t>
      </w:r>
    </w:p>
    <w:p w:rsidR="00FF2E5B" w:rsidRPr="00FF2E5B" w:rsidRDefault="00FF2E5B" w:rsidP="00A3027C">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FF2E5B">
        <w:rPr>
          <w:rFonts w:ascii="Times New Roman" w:hAnsi="Times New Roman" w:cs="Times New Roman"/>
          <w:color w:val="000000"/>
          <w:sz w:val="24"/>
          <w:szCs w:val="24"/>
        </w:rPr>
        <w:t xml:space="preserve">Do ustalenia przebiegu granicy obrębu ewidencyjnego pokrywającego się               z granicą powiatu wykonawca wykorzysta materiały </w:t>
      </w:r>
      <w:proofErr w:type="spellStart"/>
      <w:r w:rsidRPr="00FF2E5B">
        <w:rPr>
          <w:rFonts w:ascii="Times New Roman" w:hAnsi="Times New Roman" w:cs="Times New Roman"/>
          <w:color w:val="000000"/>
          <w:sz w:val="24"/>
          <w:szCs w:val="24"/>
        </w:rPr>
        <w:t>PZGiK</w:t>
      </w:r>
      <w:proofErr w:type="spellEnd"/>
      <w:r w:rsidRPr="00FF2E5B">
        <w:rPr>
          <w:rFonts w:ascii="Times New Roman" w:hAnsi="Times New Roman" w:cs="Times New Roman"/>
          <w:color w:val="000000"/>
          <w:sz w:val="24"/>
          <w:szCs w:val="24"/>
        </w:rPr>
        <w:t xml:space="preserve"> otrzymane przez wszystkie powiaty, do których należy ta granica.</w:t>
      </w:r>
    </w:p>
    <w:p w:rsidR="00FF2E5B" w:rsidRPr="00FF2E5B" w:rsidRDefault="00FF2E5B" w:rsidP="00A3027C">
      <w:pPr>
        <w:pStyle w:val="Akapitzlist"/>
        <w:numPr>
          <w:ilvl w:val="0"/>
          <w:numId w:val="29"/>
        </w:numPr>
        <w:ind w:left="1701" w:hanging="425"/>
        <w:rPr>
          <w:rFonts w:ascii="Times New Roman" w:hAnsi="Times New Roman" w:cs="Times New Roman"/>
          <w:color w:val="000000"/>
          <w:sz w:val="24"/>
          <w:szCs w:val="24"/>
        </w:rPr>
      </w:pPr>
      <w:r w:rsidRPr="00FF2E5B">
        <w:rPr>
          <w:rFonts w:ascii="Times New Roman" w:hAnsi="Times New Roman" w:cs="Times New Roman"/>
          <w:color w:val="000000"/>
          <w:sz w:val="24"/>
          <w:szCs w:val="24"/>
        </w:rPr>
        <w:t xml:space="preserve">W przypadku istnienia w </w:t>
      </w:r>
      <w:proofErr w:type="spellStart"/>
      <w:r w:rsidRPr="00FF2E5B">
        <w:rPr>
          <w:rFonts w:ascii="Times New Roman" w:hAnsi="Times New Roman" w:cs="Times New Roman"/>
          <w:color w:val="000000"/>
          <w:sz w:val="24"/>
          <w:szCs w:val="24"/>
        </w:rPr>
        <w:t>PZGiK</w:t>
      </w:r>
      <w:proofErr w:type="spellEnd"/>
      <w:r w:rsidRPr="00FF2E5B">
        <w:rPr>
          <w:rFonts w:ascii="Times New Roman" w:hAnsi="Times New Roman" w:cs="Times New Roman"/>
          <w:color w:val="000000"/>
          <w:sz w:val="24"/>
          <w:szCs w:val="24"/>
        </w:rPr>
        <w:t xml:space="preserve"> różnych, choć wiarygodnych materiałów określających położenie tego samego punktu granicznego, należącego do granicy powiatu, do ustalenia przebiegu tej granicy wykonawca przyjmie materiał, który umożliwi określenie położenia tego punktu z najwyższą dokładnością.</w:t>
      </w:r>
    </w:p>
    <w:p w:rsidR="00FF2E5B" w:rsidRPr="00FF2E5B" w:rsidRDefault="00FF2E5B" w:rsidP="00A3027C">
      <w:pPr>
        <w:pStyle w:val="Akapitzlist"/>
        <w:numPr>
          <w:ilvl w:val="0"/>
          <w:numId w:val="29"/>
        </w:numPr>
        <w:ind w:left="1701" w:hanging="425"/>
        <w:rPr>
          <w:rFonts w:ascii="Times New Roman" w:hAnsi="Times New Roman" w:cs="Times New Roman"/>
          <w:color w:val="000000"/>
          <w:sz w:val="24"/>
          <w:szCs w:val="24"/>
        </w:rPr>
      </w:pPr>
      <w:r w:rsidRPr="00FF2E5B">
        <w:rPr>
          <w:rFonts w:ascii="Times New Roman" w:hAnsi="Times New Roman" w:cs="Times New Roman"/>
          <w:color w:val="000000"/>
          <w:sz w:val="24"/>
          <w:szCs w:val="24"/>
        </w:rPr>
        <w:t xml:space="preserve">W przypadku, gdy materiały </w:t>
      </w:r>
      <w:proofErr w:type="spellStart"/>
      <w:r w:rsidRPr="00FF2E5B">
        <w:rPr>
          <w:rFonts w:ascii="Times New Roman" w:hAnsi="Times New Roman" w:cs="Times New Roman"/>
          <w:color w:val="000000"/>
          <w:sz w:val="24"/>
          <w:szCs w:val="24"/>
        </w:rPr>
        <w:t>PZGiK</w:t>
      </w:r>
      <w:proofErr w:type="spellEnd"/>
      <w:r w:rsidRPr="00FF2E5B">
        <w:rPr>
          <w:rFonts w:ascii="Times New Roman" w:hAnsi="Times New Roman" w:cs="Times New Roman"/>
          <w:color w:val="000000"/>
          <w:sz w:val="24"/>
          <w:szCs w:val="24"/>
        </w:rPr>
        <w:t xml:space="preserve"> nie pozwalają na określenie położenia punktów granicznych należących do granicy powiatu z wymagana </w:t>
      </w:r>
      <w:r w:rsidRPr="00FF2E5B">
        <w:rPr>
          <w:rFonts w:ascii="Times New Roman" w:hAnsi="Times New Roman" w:cs="Times New Roman"/>
          <w:color w:val="000000"/>
          <w:sz w:val="24"/>
          <w:szCs w:val="24"/>
        </w:rPr>
        <w:lastRenderedPageBreak/>
        <w:t>dokładnością, wykonawca pozyska niezbędne dane w drodze geodezyjnych pomiarów sytuacyj</w:t>
      </w:r>
      <w:r>
        <w:rPr>
          <w:rFonts w:ascii="Times New Roman" w:hAnsi="Times New Roman" w:cs="Times New Roman"/>
          <w:color w:val="000000"/>
          <w:sz w:val="24"/>
          <w:szCs w:val="24"/>
        </w:rPr>
        <w:t>nych.</w:t>
      </w:r>
      <w:r w:rsidRPr="00FF2E5B">
        <w:rPr>
          <w:rFonts w:ascii="Times New Roman" w:hAnsi="Times New Roman" w:cs="Times New Roman"/>
          <w:color w:val="000000"/>
          <w:sz w:val="24"/>
          <w:szCs w:val="24"/>
        </w:rPr>
        <w:t xml:space="preserve"> </w:t>
      </w:r>
    </w:p>
    <w:p w:rsidR="00FF2E5B" w:rsidRPr="00FF2E5B" w:rsidRDefault="00FF2E5B" w:rsidP="00A3027C">
      <w:pPr>
        <w:pStyle w:val="Akapitzlist"/>
        <w:numPr>
          <w:ilvl w:val="0"/>
          <w:numId w:val="29"/>
        </w:numPr>
        <w:tabs>
          <w:tab w:val="left" w:pos="851"/>
        </w:tabs>
        <w:spacing w:after="0" w:line="240" w:lineRule="auto"/>
        <w:ind w:left="1701" w:hanging="425"/>
        <w:jc w:val="both"/>
        <w:rPr>
          <w:rFonts w:ascii="Times New Roman" w:hAnsi="Times New Roman" w:cs="Times New Roman"/>
          <w:color w:val="000000"/>
          <w:sz w:val="24"/>
          <w:szCs w:val="24"/>
        </w:rPr>
      </w:pPr>
      <w:r w:rsidRPr="00FF2E5B">
        <w:rPr>
          <w:rFonts w:ascii="Times New Roman" w:hAnsi="Times New Roman" w:cs="Times New Roman"/>
          <w:color w:val="000000"/>
          <w:sz w:val="24"/>
          <w:szCs w:val="24"/>
        </w:rPr>
        <w:t>Wykonawca dokona redakcji kartograﬁcznej mapy ewidencyjnej, w jednej,</w:t>
      </w:r>
      <w:r w:rsidRPr="00FF2E5B">
        <w:rPr>
          <w:rFonts w:ascii="Times New Roman" w:hAnsi="Times New Roman" w:cs="Times New Roman"/>
          <w:color w:val="000000"/>
          <w:sz w:val="24"/>
          <w:szCs w:val="24"/>
        </w:rPr>
        <w:br/>
        <w:t xml:space="preserve">uzgodnionej z kierownikiem </w:t>
      </w:r>
      <w:proofErr w:type="spellStart"/>
      <w:r w:rsidRPr="00FF2E5B">
        <w:rPr>
          <w:rFonts w:ascii="Times New Roman" w:hAnsi="Times New Roman" w:cs="Times New Roman"/>
          <w:color w:val="000000"/>
          <w:sz w:val="24"/>
          <w:szCs w:val="24"/>
        </w:rPr>
        <w:t>PODGiK</w:t>
      </w:r>
      <w:proofErr w:type="spellEnd"/>
      <w:r w:rsidRPr="00FF2E5B">
        <w:rPr>
          <w:rFonts w:ascii="Times New Roman" w:hAnsi="Times New Roman" w:cs="Times New Roman"/>
          <w:color w:val="000000"/>
          <w:sz w:val="24"/>
          <w:szCs w:val="24"/>
        </w:rPr>
        <w:t xml:space="preserve"> skali, w drodze uzupełnienia elementów redakcyjnych zbiorów danych </w:t>
      </w:r>
      <w:proofErr w:type="spellStart"/>
      <w:r w:rsidRPr="00FF2E5B">
        <w:rPr>
          <w:rFonts w:ascii="Times New Roman" w:hAnsi="Times New Roman" w:cs="Times New Roman"/>
          <w:color w:val="000000"/>
          <w:sz w:val="24"/>
          <w:szCs w:val="24"/>
        </w:rPr>
        <w:t>EGiB</w:t>
      </w:r>
      <w:proofErr w:type="spellEnd"/>
      <w:r w:rsidRPr="00FF2E5B">
        <w:rPr>
          <w:rFonts w:ascii="Times New Roman" w:hAnsi="Times New Roman" w:cs="Times New Roman"/>
          <w:color w:val="000000"/>
          <w:sz w:val="24"/>
          <w:szCs w:val="24"/>
        </w:rPr>
        <w:t xml:space="preserve"> w klasach </w:t>
      </w:r>
      <w:proofErr w:type="spellStart"/>
      <w:r w:rsidRPr="00FF2E5B">
        <w:rPr>
          <w:rFonts w:ascii="Times New Roman" w:hAnsi="Times New Roman" w:cs="Times New Roman"/>
          <w:color w:val="000000"/>
          <w:sz w:val="24"/>
          <w:szCs w:val="24"/>
        </w:rPr>
        <w:t>KR_ObiektKarto</w:t>
      </w:r>
      <w:proofErr w:type="spellEnd"/>
      <w:r w:rsidRPr="00FF2E5B">
        <w:rPr>
          <w:rFonts w:ascii="Times New Roman" w:hAnsi="Times New Roman" w:cs="Times New Roman"/>
          <w:color w:val="000000"/>
          <w:sz w:val="24"/>
          <w:szCs w:val="24"/>
        </w:rPr>
        <w:t xml:space="preserve">, </w:t>
      </w:r>
      <w:proofErr w:type="spellStart"/>
      <w:r w:rsidRPr="00FF2E5B">
        <w:rPr>
          <w:rFonts w:ascii="Times New Roman" w:hAnsi="Times New Roman" w:cs="Times New Roman"/>
          <w:color w:val="000000"/>
          <w:sz w:val="24"/>
          <w:szCs w:val="24"/>
        </w:rPr>
        <w:t>KR_Etykieta</w:t>
      </w:r>
      <w:proofErr w:type="spellEnd"/>
      <w:r w:rsidRPr="00FF2E5B">
        <w:rPr>
          <w:rFonts w:ascii="Times New Roman" w:hAnsi="Times New Roman" w:cs="Times New Roman"/>
          <w:color w:val="000000"/>
          <w:sz w:val="24"/>
          <w:szCs w:val="24"/>
        </w:rPr>
        <w:t xml:space="preserve"> poprzez określenie wartości atrybutów:</w:t>
      </w:r>
    </w:p>
    <w:p w:rsidR="00FF2E5B" w:rsidRDefault="00FF2E5B" w:rsidP="00A60C03">
      <w:pPr>
        <w:tabs>
          <w:tab w:val="left" w:pos="851"/>
        </w:tabs>
        <w:spacing w:after="0"/>
        <w:ind w:left="1701"/>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l) </w:t>
      </w:r>
      <w:proofErr w:type="spellStart"/>
      <w:r w:rsidRPr="00645B90">
        <w:rPr>
          <w:rFonts w:ascii="Times New Roman" w:hAnsi="Times New Roman" w:cs="Times New Roman"/>
          <w:color w:val="000000"/>
          <w:sz w:val="24"/>
          <w:szCs w:val="24"/>
        </w:rPr>
        <w:t>KR_ObiektKalto</w:t>
      </w:r>
      <w:proofErr w:type="spellEnd"/>
      <w:r w:rsidRPr="00645B90">
        <w:rPr>
          <w:rFonts w:ascii="Times New Roman" w:hAnsi="Times New Roman" w:cs="Times New Roman"/>
          <w:color w:val="000000"/>
          <w:sz w:val="24"/>
          <w:szCs w:val="24"/>
        </w:rPr>
        <w:t>:</w:t>
      </w:r>
    </w:p>
    <w:p w:rsidR="00FF2E5B" w:rsidRDefault="00FF2E5B" w:rsidP="00A60C03">
      <w:pPr>
        <w:tabs>
          <w:tab w:val="left" w:pos="851"/>
        </w:tabs>
        <w:spacing w:after="0"/>
        <w:ind w:left="1701"/>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a) Atrybut: </w:t>
      </w:r>
      <w:r w:rsidRPr="00645B90">
        <w:rPr>
          <w:rFonts w:ascii="Times New Roman" w:hAnsi="Times New Roman" w:cs="Times New Roman"/>
          <w:i/>
          <w:color w:val="000000"/>
          <w:sz w:val="24"/>
          <w:szCs w:val="24"/>
        </w:rPr>
        <w:t>etykieta</w:t>
      </w:r>
      <w:r w:rsidRPr="00645B90">
        <w:rPr>
          <w:rFonts w:ascii="Times New Roman" w:hAnsi="Times New Roman" w:cs="Times New Roman"/>
          <w:color w:val="000000"/>
          <w:sz w:val="24"/>
          <w:szCs w:val="24"/>
        </w:rPr>
        <w:t xml:space="preserve"> </w:t>
      </w:r>
      <w:proofErr w:type="spellStart"/>
      <w:r w:rsidRPr="00645B90">
        <w:rPr>
          <w:rFonts w:ascii="Times New Roman" w:hAnsi="Times New Roman" w:cs="Times New Roman"/>
          <w:color w:val="000000"/>
          <w:sz w:val="24"/>
          <w:szCs w:val="24"/>
        </w:rPr>
        <w:t>KR_Etykieta</w:t>
      </w:r>
      <w:proofErr w:type="spellEnd"/>
      <w:r w:rsidRPr="00645B90">
        <w:rPr>
          <w:rFonts w:ascii="Times New Roman" w:hAnsi="Times New Roman" w:cs="Times New Roman"/>
          <w:color w:val="000000"/>
          <w:sz w:val="24"/>
          <w:szCs w:val="24"/>
        </w:rPr>
        <w:t>,</w:t>
      </w:r>
    </w:p>
    <w:p w:rsidR="00FF2E5B" w:rsidRDefault="00A60C03" w:rsidP="00A60C03">
      <w:pPr>
        <w:tabs>
          <w:tab w:val="left" w:pos="851"/>
          <w:tab w:val="left" w:pos="4545"/>
        </w:tabs>
        <w:spacing w:after="0"/>
        <w:ind w:left="1701" w:hanging="49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FF2E5B">
        <w:rPr>
          <w:rFonts w:ascii="Times New Roman" w:hAnsi="Times New Roman" w:cs="Times New Roman"/>
          <w:color w:val="000000"/>
          <w:sz w:val="24"/>
          <w:szCs w:val="24"/>
        </w:rPr>
        <w:br/>
        <w:t xml:space="preserve">b) Atrybut: </w:t>
      </w:r>
      <w:proofErr w:type="spellStart"/>
      <w:r w:rsidR="00FF2E5B" w:rsidRPr="001C65FC">
        <w:rPr>
          <w:rFonts w:ascii="Times New Roman" w:hAnsi="Times New Roman" w:cs="Times New Roman"/>
          <w:i/>
          <w:color w:val="000000"/>
          <w:sz w:val="24"/>
          <w:szCs w:val="24"/>
        </w:rPr>
        <w:t>katObro</w:t>
      </w:r>
      <w:r w:rsidR="00FF2E5B" w:rsidRPr="00645B90">
        <w:rPr>
          <w:rFonts w:ascii="Times New Roman" w:hAnsi="Times New Roman" w:cs="Times New Roman"/>
          <w:i/>
          <w:color w:val="000000"/>
          <w:sz w:val="24"/>
          <w:szCs w:val="24"/>
        </w:rPr>
        <w:t>tu</w:t>
      </w:r>
      <w:proofErr w:type="spellEnd"/>
      <w:r w:rsidR="00FF2E5B" w:rsidRPr="00645B90">
        <w:rPr>
          <w:rFonts w:ascii="Times New Roman" w:hAnsi="Times New Roman" w:cs="Times New Roman"/>
          <w:color w:val="000000"/>
          <w:sz w:val="24"/>
          <w:szCs w:val="24"/>
        </w:rPr>
        <w:t xml:space="preserve"> - Real;</w:t>
      </w:r>
    </w:p>
    <w:p w:rsidR="00FF2E5B" w:rsidRDefault="00FF2E5B"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2) </w:t>
      </w:r>
      <w:proofErr w:type="spellStart"/>
      <w:r w:rsidRPr="00645B90">
        <w:rPr>
          <w:rFonts w:ascii="Times New Roman" w:hAnsi="Times New Roman" w:cs="Times New Roman"/>
          <w:color w:val="000000"/>
          <w:sz w:val="24"/>
          <w:szCs w:val="24"/>
        </w:rPr>
        <w:t>KR_Etykieta</w:t>
      </w:r>
      <w:proofErr w:type="spellEnd"/>
      <w:r w:rsidRPr="00645B90">
        <w:rPr>
          <w:rFonts w:ascii="Times New Roman" w:hAnsi="Times New Roman" w:cs="Times New Roman"/>
          <w:color w:val="000000"/>
          <w:sz w:val="24"/>
          <w:szCs w:val="24"/>
        </w:rPr>
        <w:t>:</w:t>
      </w:r>
    </w:p>
    <w:p w:rsidR="00FF2E5B" w:rsidRDefault="00FF2E5B"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a) Atrybut: </w:t>
      </w:r>
      <w:r w:rsidRPr="00645B90">
        <w:rPr>
          <w:rFonts w:ascii="Times New Roman" w:hAnsi="Times New Roman" w:cs="Times New Roman"/>
          <w:i/>
          <w:color w:val="000000"/>
          <w:sz w:val="24"/>
          <w:szCs w:val="24"/>
        </w:rPr>
        <w:t>tekst</w:t>
      </w:r>
      <w:r w:rsidRPr="00645B90">
        <w:rPr>
          <w:rFonts w:ascii="Times New Roman" w:hAnsi="Times New Roman" w:cs="Times New Roman"/>
          <w:color w:val="000000"/>
          <w:sz w:val="24"/>
          <w:szCs w:val="24"/>
        </w:rPr>
        <w:t xml:space="preserve">- </w:t>
      </w:r>
      <w:proofErr w:type="spellStart"/>
      <w:r w:rsidRPr="00645B90">
        <w:rPr>
          <w:rFonts w:ascii="Times New Roman" w:hAnsi="Times New Roman" w:cs="Times New Roman"/>
          <w:color w:val="000000"/>
          <w:sz w:val="24"/>
          <w:szCs w:val="24"/>
        </w:rPr>
        <w:t>CharacterString</w:t>
      </w:r>
      <w:proofErr w:type="spellEnd"/>
    </w:p>
    <w:p w:rsidR="00FF2E5B" w:rsidRDefault="00FF2E5B"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b) Atrybut: </w:t>
      </w:r>
      <w:proofErr w:type="spellStart"/>
      <w:r w:rsidRPr="00645B90">
        <w:rPr>
          <w:rFonts w:ascii="Times New Roman" w:hAnsi="Times New Roman" w:cs="Times New Roman"/>
          <w:color w:val="000000"/>
          <w:sz w:val="24"/>
          <w:szCs w:val="24"/>
        </w:rPr>
        <w:t>g</w:t>
      </w:r>
      <w:r>
        <w:rPr>
          <w:rFonts w:ascii="Times New Roman" w:hAnsi="Times New Roman" w:cs="Times New Roman"/>
          <w:i/>
          <w:color w:val="000000"/>
          <w:sz w:val="24"/>
          <w:szCs w:val="24"/>
        </w:rPr>
        <w:t>eometriaKarto</w:t>
      </w:r>
      <w:proofErr w:type="spellEnd"/>
      <w:r w:rsidRPr="00645B90">
        <w:rPr>
          <w:rFonts w:ascii="Times New Roman" w:hAnsi="Times New Roman" w:cs="Times New Roman"/>
          <w:color w:val="000000"/>
          <w:sz w:val="24"/>
          <w:szCs w:val="24"/>
        </w:rPr>
        <w:t xml:space="preserve"> - </w:t>
      </w:r>
      <w:proofErr w:type="spellStart"/>
      <w:r w:rsidRPr="00645B90">
        <w:rPr>
          <w:rFonts w:ascii="Times New Roman" w:hAnsi="Times New Roman" w:cs="Times New Roman"/>
          <w:color w:val="000000"/>
          <w:sz w:val="24"/>
          <w:szCs w:val="24"/>
        </w:rPr>
        <w:t>GM_Point</w:t>
      </w:r>
      <w:proofErr w:type="spellEnd"/>
      <w:r w:rsidRPr="00645B90">
        <w:rPr>
          <w:rFonts w:ascii="Times New Roman" w:hAnsi="Times New Roman" w:cs="Times New Roman"/>
          <w:color w:val="000000"/>
          <w:sz w:val="24"/>
          <w:szCs w:val="24"/>
        </w:rPr>
        <w:t>,</w:t>
      </w:r>
    </w:p>
    <w:p w:rsidR="00FF2E5B" w:rsidRDefault="00FF2E5B"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c) Atrybut: </w:t>
      </w:r>
      <w:proofErr w:type="spellStart"/>
      <w:r>
        <w:rPr>
          <w:rFonts w:ascii="Times New Roman" w:hAnsi="Times New Roman" w:cs="Times New Roman"/>
          <w:i/>
          <w:color w:val="000000"/>
          <w:sz w:val="24"/>
          <w:szCs w:val="24"/>
        </w:rPr>
        <w:t>katObro</w:t>
      </w:r>
      <w:r w:rsidRPr="00645B90">
        <w:rPr>
          <w:rFonts w:ascii="Times New Roman" w:hAnsi="Times New Roman" w:cs="Times New Roman"/>
          <w:i/>
          <w:color w:val="000000"/>
          <w:sz w:val="24"/>
          <w:szCs w:val="24"/>
        </w:rPr>
        <w:t>tu</w:t>
      </w:r>
      <w:proofErr w:type="spellEnd"/>
      <w:r w:rsidRPr="00645B90">
        <w:rPr>
          <w:rFonts w:ascii="Times New Roman" w:hAnsi="Times New Roman" w:cs="Times New Roman"/>
          <w:color w:val="000000"/>
          <w:sz w:val="24"/>
          <w:szCs w:val="24"/>
        </w:rPr>
        <w:t xml:space="preserve"> - Real,</w:t>
      </w:r>
    </w:p>
    <w:p w:rsidR="00FF2E5B" w:rsidRDefault="00FF2E5B"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d) Atrybut</w:t>
      </w:r>
      <w:r>
        <w:rPr>
          <w:rFonts w:ascii="Times New Roman" w:hAnsi="Times New Roman" w:cs="Times New Roman"/>
          <w:color w:val="000000"/>
          <w:sz w:val="24"/>
          <w:szCs w:val="24"/>
        </w:rPr>
        <w:t xml:space="preserve">: </w:t>
      </w:r>
      <w:r w:rsidRPr="00645B90">
        <w:rPr>
          <w:rFonts w:ascii="Times New Roman" w:hAnsi="Times New Roman" w:cs="Times New Roman"/>
          <w:i/>
          <w:color w:val="000000"/>
          <w:sz w:val="24"/>
          <w:szCs w:val="24"/>
        </w:rPr>
        <w:t>justyﬁkacja</w:t>
      </w:r>
      <w:r w:rsidRPr="00645B90">
        <w:rPr>
          <w:rFonts w:ascii="Times New Roman" w:hAnsi="Times New Roman" w:cs="Times New Roman"/>
          <w:color w:val="000000"/>
          <w:sz w:val="24"/>
          <w:szCs w:val="24"/>
        </w:rPr>
        <w:t xml:space="preserve"> - </w:t>
      </w:r>
      <w:proofErr w:type="spellStart"/>
      <w:r w:rsidRPr="00645B90">
        <w:rPr>
          <w:rFonts w:ascii="Times New Roman" w:hAnsi="Times New Roman" w:cs="Times New Roman"/>
          <w:color w:val="000000"/>
          <w:sz w:val="24"/>
          <w:szCs w:val="24"/>
        </w:rPr>
        <w:t>Integer</w:t>
      </w:r>
      <w:proofErr w:type="spellEnd"/>
      <w:r w:rsidRPr="00645B90">
        <w:rPr>
          <w:rFonts w:ascii="Times New Roman" w:hAnsi="Times New Roman" w:cs="Times New Roman"/>
          <w:color w:val="000000"/>
          <w:sz w:val="24"/>
          <w:szCs w:val="24"/>
        </w:rPr>
        <w:t>,</w:t>
      </w:r>
    </w:p>
    <w:p w:rsidR="00FF2E5B" w:rsidRDefault="00FF2E5B"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e) Atrybut: </w:t>
      </w:r>
      <w:r w:rsidRPr="00645B90">
        <w:rPr>
          <w:rFonts w:ascii="Times New Roman" w:hAnsi="Times New Roman" w:cs="Times New Roman"/>
          <w:i/>
          <w:color w:val="000000"/>
          <w:sz w:val="24"/>
          <w:szCs w:val="24"/>
        </w:rPr>
        <w:t>odnośnik</w:t>
      </w:r>
      <w:r w:rsidRPr="00645B90">
        <w:rPr>
          <w:rFonts w:ascii="Times New Roman" w:hAnsi="Times New Roman" w:cs="Times New Roman"/>
          <w:color w:val="000000"/>
          <w:sz w:val="24"/>
          <w:szCs w:val="24"/>
        </w:rPr>
        <w:t xml:space="preserve"> - </w:t>
      </w:r>
      <w:proofErr w:type="spellStart"/>
      <w:r w:rsidRPr="00645B90">
        <w:rPr>
          <w:rFonts w:ascii="Times New Roman" w:hAnsi="Times New Roman" w:cs="Times New Roman"/>
          <w:color w:val="000000"/>
          <w:sz w:val="24"/>
          <w:szCs w:val="24"/>
        </w:rPr>
        <w:t>GM_Curve</w:t>
      </w:r>
      <w:proofErr w:type="spellEnd"/>
      <w:r w:rsidRPr="00645B90">
        <w:rPr>
          <w:rFonts w:ascii="Times New Roman" w:hAnsi="Times New Roman" w:cs="Times New Roman"/>
          <w:color w:val="000000"/>
          <w:sz w:val="24"/>
          <w:szCs w:val="24"/>
        </w:rPr>
        <w:t>.</w:t>
      </w:r>
    </w:p>
    <w:p w:rsidR="00FF2E5B" w:rsidRDefault="00FF2E5B" w:rsidP="00FF2E5B">
      <w:pPr>
        <w:tabs>
          <w:tab w:val="left" w:pos="851"/>
        </w:tabs>
        <w:ind w:left="1211"/>
        <w:jc w:val="both"/>
        <w:rPr>
          <w:rFonts w:ascii="Times New Roman" w:hAnsi="Times New Roman" w:cs="Times New Roman"/>
          <w:color w:val="000000"/>
          <w:sz w:val="24"/>
          <w:szCs w:val="24"/>
        </w:rPr>
      </w:pPr>
    </w:p>
    <w:p w:rsidR="00584D75" w:rsidRPr="00584D75" w:rsidRDefault="00584D75" w:rsidP="00584D75">
      <w:pPr>
        <w:pStyle w:val="Akapitzlist"/>
        <w:numPr>
          <w:ilvl w:val="0"/>
          <w:numId w:val="1"/>
        </w:numPr>
        <w:tabs>
          <w:tab w:val="left" w:pos="851"/>
        </w:tabs>
        <w:spacing w:after="0" w:line="240" w:lineRule="auto"/>
        <w:ind w:left="851" w:hanging="425"/>
        <w:jc w:val="both"/>
        <w:rPr>
          <w:rFonts w:ascii="Times New Roman" w:eastAsia="Calibri" w:hAnsi="Times New Roman" w:cs="Times New Roman"/>
          <w:b/>
          <w:color w:val="000000"/>
          <w:sz w:val="24"/>
          <w:szCs w:val="24"/>
          <w:lang w:eastAsia="pl-PL"/>
        </w:rPr>
      </w:pPr>
      <w:r w:rsidRPr="00584D75">
        <w:rPr>
          <w:rFonts w:ascii="Times New Roman" w:eastAsia="Calibri" w:hAnsi="Times New Roman" w:cs="Times New Roman"/>
          <w:b/>
          <w:color w:val="000000"/>
          <w:sz w:val="24"/>
          <w:szCs w:val="24"/>
          <w:lang w:eastAsia="pl-PL"/>
        </w:rPr>
        <w:t xml:space="preserve">Warunki realizacji przedmiotu zamówienia w zakresie aktualizacji (konwersji) danych </w:t>
      </w:r>
      <w:proofErr w:type="spellStart"/>
      <w:r w:rsidRPr="00584D75">
        <w:rPr>
          <w:rFonts w:ascii="Times New Roman" w:eastAsia="Calibri" w:hAnsi="Times New Roman" w:cs="Times New Roman"/>
          <w:b/>
          <w:color w:val="000000"/>
          <w:sz w:val="24"/>
          <w:szCs w:val="24"/>
          <w:lang w:eastAsia="pl-PL"/>
        </w:rPr>
        <w:t>EGiB</w:t>
      </w:r>
      <w:proofErr w:type="spellEnd"/>
      <w:r w:rsidRPr="00584D75">
        <w:rPr>
          <w:rFonts w:ascii="Times New Roman" w:eastAsia="Calibri" w:hAnsi="Times New Roman" w:cs="Times New Roman"/>
          <w:b/>
          <w:color w:val="000000"/>
          <w:sz w:val="24"/>
          <w:szCs w:val="24"/>
          <w:lang w:eastAsia="pl-PL"/>
        </w:rPr>
        <w:t>.</w:t>
      </w:r>
    </w:p>
    <w:p w:rsidR="00BE1BD1" w:rsidRDefault="00BE1BD1" w:rsidP="00584D75">
      <w:pPr>
        <w:pStyle w:val="Akapitzlist"/>
        <w:tabs>
          <w:tab w:val="left" w:pos="851"/>
        </w:tabs>
        <w:ind w:left="1701"/>
        <w:jc w:val="both"/>
        <w:rPr>
          <w:rFonts w:ascii="Times New Roman" w:hAnsi="Times New Roman" w:cs="Times New Roman"/>
          <w:color w:val="000000"/>
          <w:sz w:val="24"/>
          <w:szCs w:val="24"/>
        </w:rPr>
      </w:pPr>
    </w:p>
    <w:p w:rsidR="00584D75" w:rsidRDefault="00584D75" w:rsidP="00584D75">
      <w:pPr>
        <w:numPr>
          <w:ilvl w:val="0"/>
          <w:numId w:val="23"/>
        </w:numPr>
        <w:tabs>
          <w:tab w:val="left" w:pos="851"/>
        </w:tabs>
        <w:spacing w:after="0" w:line="240" w:lineRule="auto"/>
        <w:ind w:left="1701" w:hanging="567"/>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t>W</w:t>
      </w:r>
      <w:r>
        <w:rPr>
          <w:rFonts w:ascii="Times New Roman" w:hAnsi="Times New Roman" w:cs="Times New Roman"/>
          <w:color w:val="000000"/>
          <w:sz w:val="24"/>
          <w:szCs w:val="24"/>
        </w:rPr>
        <w:t xml:space="preserve"> ramach zadania, o którym mowa w</w:t>
      </w:r>
      <w:r w:rsidRPr="00645B90">
        <w:rPr>
          <w:rFonts w:ascii="Times New Roman" w:hAnsi="Times New Roman" w:cs="Times New Roman"/>
          <w:color w:val="000000"/>
          <w:sz w:val="24"/>
          <w:szCs w:val="24"/>
        </w:rPr>
        <w:t xml:space="preserve"> rozdziale II ust. 1 </w:t>
      </w:r>
      <w:r>
        <w:rPr>
          <w:rFonts w:ascii="Times New Roman" w:hAnsi="Times New Roman" w:cs="Times New Roman"/>
          <w:color w:val="000000"/>
          <w:sz w:val="24"/>
          <w:szCs w:val="24"/>
        </w:rPr>
        <w:t xml:space="preserve">pkt 2, dotyczącego aktualizacji (konwersji) danych </w:t>
      </w:r>
      <w:proofErr w:type="spellStart"/>
      <w:r>
        <w:rPr>
          <w:rFonts w:ascii="Times New Roman" w:hAnsi="Times New Roman" w:cs="Times New Roman"/>
          <w:color w:val="000000"/>
          <w:sz w:val="24"/>
          <w:szCs w:val="24"/>
        </w:rPr>
        <w:t>EGiB</w:t>
      </w:r>
      <w:proofErr w:type="spellEnd"/>
      <w:r>
        <w:rPr>
          <w:rFonts w:ascii="Times New Roman" w:hAnsi="Times New Roman" w:cs="Times New Roman"/>
          <w:color w:val="000000"/>
          <w:sz w:val="24"/>
          <w:szCs w:val="24"/>
        </w:rPr>
        <w:t>, w</w:t>
      </w:r>
      <w:r w:rsidRPr="00645B90">
        <w:rPr>
          <w:rFonts w:ascii="Times New Roman" w:hAnsi="Times New Roman" w:cs="Times New Roman"/>
          <w:color w:val="000000"/>
          <w:sz w:val="24"/>
          <w:szCs w:val="24"/>
        </w:rPr>
        <w:t>ykonawca:</w:t>
      </w:r>
    </w:p>
    <w:p w:rsidR="00584D75" w:rsidRDefault="00584D75"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l) uzupełni dane ewidencyjne dotyczące działek ewidencyjnych atrybutami:</w:t>
      </w:r>
    </w:p>
    <w:p w:rsidR="00584D75" w:rsidRDefault="00584D75"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a) </w:t>
      </w:r>
      <w:r w:rsidRPr="00645B90">
        <w:rPr>
          <w:rFonts w:ascii="Times New Roman" w:hAnsi="Times New Roman" w:cs="Times New Roman"/>
          <w:i/>
          <w:color w:val="000000"/>
          <w:sz w:val="24"/>
          <w:szCs w:val="24"/>
        </w:rPr>
        <w:t>numer elektronicznej KW</w:t>
      </w:r>
      <w:r w:rsidRPr="00645B90">
        <w:rPr>
          <w:rFonts w:ascii="Times New Roman" w:hAnsi="Times New Roman" w:cs="Times New Roman"/>
          <w:color w:val="000000"/>
          <w:sz w:val="24"/>
          <w:szCs w:val="24"/>
        </w:rPr>
        <w:t>,</w:t>
      </w:r>
    </w:p>
    <w:p w:rsidR="00584D75" w:rsidRDefault="00584D75"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b</w:t>
      </w:r>
      <w:r w:rsidRPr="00645B90">
        <w:rPr>
          <w:rFonts w:ascii="Times New Roman" w:hAnsi="Times New Roman" w:cs="Times New Roman"/>
          <w:i/>
          <w:color w:val="000000"/>
          <w:sz w:val="24"/>
          <w:szCs w:val="24"/>
        </w:rPr>
        <w:t>) numer rejestru zabytków</w:t>
      </w:r>
      <w:r w:rsidRPr="00645B90">
        <w:rPr>
          <w:rFonts w:ascii="Times New Roman" w:hAnsi="Times New Roman" w:cs="Times New Roman"/>
          <w:color w:val="000000"/>
          <w:sz w:val="24"/>
          <w:szCs w:val="24"/>
        </w:rPr>
        <w:t>,</w:t>
      </w:r>
    </w:p>
    <w:p w:rsidR="00584D75" w:rsidRDefault="00584D75" w:rsidP="00A60C03">
      <w:pPr>
        <w:tabs>
          <w:tab w:val="left" w:pos="851"/>
        </w:tabs>
        <w:spacing w:after="0"/>
        <w:ind w:left="1701" w:hanging="490"/>
        <w:jc w:val="both"/>
        <w:rPr>
          <w:rFonts w:ascii="Times New Roman" w:hAnsi="Times New Roman" w:cs="Times New Roman"/>
          <w:color w:val="000000"/>
          <w:sz w:val="24"/>
          <w:szCs w:val="24"/>
        </w:rPr>
      </w:pPr>
      <w:r>
        <w:rPr>
          <w:rFonts w:ascii="Times New Roman" w:hAnsi="Times New Roman" w:cs="Times New Roman"/>
          <w:color w:val="000000"/>
          <w:sz w:val="24"/>
          <w:szCs w:val="24"/>
        </w:rPr>
        <w:br/>
        <w:t>c</w:t>
      </w:r>
      <w:r w:rsidRPr="00645B90">
        <w:rPr>
          <w:rFonts w:ascii="Times New Roman" w:hAnsi="Times New Roman" w:cs="Times New Roman"/>
          <w:color w:val="000000"/>
          <w:sz w:val="24"/>
          <w:szCs w:val="24"/>
        </w:rPr>
        <w:t xml:space="preserve">) </w:t>
      </w:r>
      <w:r w:rsidRPr="00645B90">
        <w:rPr>
          <w:rFonts w:ascii="Times New Roman" w:hAnsi="Times New Roman" w:cs="Times New Roman"/>
          <w:i/>
          <w:color w:val="000000"/>
          <w:sz w:val="24"/>
          <w:szCs w:val="24"/>
        </w:rPr>
        <w:t>Id rejonu statystycznego</w:t>
      </w:r>
      <w:r w:rsidRPr="00645B90">
        <w:rPr>
          <w:rFonts w:ascii="Times New Roman" w:hAnsi="Times New Roman" w:cs="Times New Roman"/>
          <w:color w:val="000000"/>
          <w:sz w:val="24"/>
          <w:szCs w:val="24"/>
        </w:rPr>
        <w:t>,</w:t>
      </w:r>
    </w:p>
    <w:p w:rsidR="00584D75" w:rsidRDefault="00584D75" w:rsidP="00A60C03">
      <w:pPr>
        <w:tabs>
          <w:tab w:val="left" w:pos="851"/>
        </w:tabs>
        <w:spacing w:after="0"/>
        <w:ind w:left="1701"/>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d) </w:t>
      </w:r>
      <w:r w:rsidRPr="00645B90">
        <w:rPr>
          <w:rFonts w:ascii="Times New Roman" w:hAnsi="Times New Roman" w:cs="Times New Roman"/>
          <w:i/>
          <w:color w:val="000000"/>
          <w:sz w:val="24"/>
          <w:szCs w:val="24"/>
        </w:rPr>
        <w:t>działka ob</w:t>
      </w:r>
      <w:r w:rsidRPr="003F6EFF">
        <w:rPr>
          <w:rFonts w:ascii="Times New Roman" w:hAnsi="Times New Roman" w:cs="Times New Roman"/>
          <w:i/>
          <w:color w:val="000000"/>
          <w:sz w:val="24"/>
          <w:szCs w:val="24"/>
        </w:rPr>
        <w:t>jęta</w:t>
      </w:r>
      <w:r w:rsidRPr="00645B90">
        <w:rPr>
          <w:rFonts w:ascii="Times New Roman" w:hAnsi="Times New Roman" w:cs="Times New Roman"/>
          <w:i/>
          <w:color w:val="000000"/>
          <w:sz w:val="24"/>
          <w:szCs w:val="24"/>
        </w:rPr>
        <w:t xml:space="preserve"> formą ochrony przyrody (atrybut typu </w:t>
      </w:r>
      <w:proofErr w:type="spellStart"/>
      <w:r w:rsidRPr="00645B90">
        <w:rPr>
          <w:rFonts w:ascii="Times New Roman" w:hAnsi="Times New Roman" w:cs="Times New Roman"/>
          <w:i/>
          <w:color w:val="000000"/>
          <w:sz w:val="24"/>
          <w:szCs w:val="24"/>
        </w:rPr>
        <w:t>boolean</w:t>
      </w:r>
      <w:proofErr w:type="spellEnd"/>
      <w:r w:rsidRPr="00645B90">
        <w:rPr>
          <w:rFonts w:ascii="Times New Roman" w:hAnsi="Times New Roman" w:cs="Times New Roman"/>
          <w:i/>
          <w:color w:val="000000"/>
          <w:sz w:val="24"/>
          <w:szCs w:val="24"/>
        </w:rPr>
        <w:t>);</w:t>
      </w:r>
    </w:p>
    <w:p w:rsidR="00584D75" w:rsidRDefault="00584D75"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2) uzupełni dane ewidencyjne dotyczące budynków brakującymi atrybutami:</w:t>
      </w:r>
    </w:p>
    <w:p w:rsidR="00584D75" w:rsidRDefault="00584D75"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lastRenderedPageBreak/>
        <w:br/>
        <w:t xml:space="preserve">a) </w:t>
      </w:r>
      <w:r w:rsidRPr="00645B90">
        <w:rPr>
          <w:rFonts w:ascii="Times New Roman" w:hAnsi="Times New Roman" w:cs="Times New Roman"/>
          <w:i/>
          <w:color w:val="000000"/>
          <w:sz w:val="24"/>
          <w:szCs w:val="24"/>
        </w:rPr>
        <w:t>numer elektronicznej KW</w:t>
      </w:r>
      <w:r w:rsidRPr="00645B90">
        <w:rPr>
          <w:rFonts w:ascii="Times New Roman" w:hAnsi="Times New Roman" w:cs="Times New Roman"/>
          <w:color w:val="000000"/>
          <w:sz w:val="24"/>
          <w:szCs w:val="24"/>
        </w:rPr>
        <w:t xml:space="preserve"> - w odniesieniu do budynków usytuowanych na</w:t>
      </w:r>
      <w:r w:rsidRPr="00645B90">
        <w:rPr>
          <w:rFonts w:ascii="Times New Roman" w:hAnsi="Times New Roman" w:cs="Times New Roman"/>
          <w:color w:val="000000"/>
          <w:sz w:val="24"/>
          <w:szCs w:val="24"/>
        </w:rPr>
        <w:br/>
      </w:r>
      <w:r>
        <w:rPr>
          <w:rFonts w:ascii="Times New Roman" w:hAnsi="Times New Roman" w:cs="Times New Roman"/>
          <w:color w:val="000000"/>
          <w:sz w:val="24"/>
          <w:szCs w:val="24"/>
        </w:rPr>
        <w:t>gruntach</w:t>
      </w:r>
      <w:r w:rsidRPr="00645B90">
        <w:rPr>
          <w:rFonts w:ascii="Times New Roman" w:hAnsi="Times New Roman" w:cs="Times New Roman"/>
          <w:color w:val="000000"/>
          <w:sz w:val="24"/>
          <w:szCs w:val="24"/>
        </w:rPr>
        <w:t xml:space="preserve"> SP lub JST oddanych w użytkowanie wieczyste;</w:t>
      </w:r>
    </w:p>
    <w:p w:rsidR="00584D75" w:rsidRDefault="00584D75"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3) uzup</w:t>
      </w:r>
      <w:r>
        <w:rPr>
          <w:rFonts w:ascii="Times New Roman" w:hAnsi="Times New Roman" w:cs="Times New Roman"/>
          <w:color w:val="000000"/>
          <w:sz w:val="24"/>
          <w:szCs w:val="24"/>
        </w:rPr>
        <w:t>ełni brakujące dane dotyczą</w:t>
      </w:r>
      <w:r w:rsidRPr="00645B90">
        <w:rPr>
          <w:rFonts w:ascii="Times New Roman" w:hAnsi="Times New Roman" w:cs="Times New Roman"/>
          <w:color w:val="000000"/>
          <w:sz w:val="24"/>
          <w:szCs w:val="24"/>
        </w:rPr>
        <w:t xml:space="preserve">ce podmiotów </w:t>
      </w:r>
      <w:r>
        <w:rPr>
          <w:rFonts w:ascii="Times New Roman" w:hAnsi="Times New Roman" w:cs="Times New Roman"/>
          <w:color w:val="000000"/>
          <w:sz w:val="24"/>
          <w:szCs w:val="24"/>
        </w:rPr>
        <w:t xml:space="preserve">ujawnionych w bazie danych </w:t>
      </w:r>
      <w:proofErr w:type="spellStart"/>
      <w:r>
        <w:rPr>
          <w:rFonts w:ascii="Times New Roman" w:hAnsi="Times New Roman" w:cs="Times New Roman"/>
          <w:color w:val="000000"/>
          <w:sz w:val="24"/>
          <w:szCs w:val="24"/>
        </w:rPr>
        <w:t>EGiB</w:t>
      </w:r>
      <w:proofErr w:type="spellEnd"/>
      <w:r>
        <w:rPr>
          <w:rFonts w:ascii="Times New Roman" w:hAnsi="Times New Roman" w:cs="Times New Roman"/>
          <w:color w:val="000000"/>
          <w:sz w:val="24"/>
          <w:szCs w:val="24"/>
        </w:rPr>
        <w:t xml:space="preserve"> </w:t>
      </w:r>
      <w:r w:rsidRPr="00645B90">
        <w:rPr>
          <w:rFonts w:ascii="Times New Roman" w:hAnsi="Times New Roman" w:cs="Times New Roman"/>
          <w:color w:val="000000"/>
          <w:sz w:val="24"/>
          <w:szCs w:val="24"/>
        </w:rPr>
        <w:t>danymi pozyskanymi z rejestrów:</w:t>
      </w:r>
    </w:p>
    <w:p w:rsidR="00584D75" w:rsidRDefault="00584D75" w:rsidP="00A60C03">
      <w:pPr>
        <w:tabs>
          <w:tab w:val="left" w:pos="851"/>
        </w:tabs>
        <w:spacing w:after="0"/>
        <w:ind w:left="1701" w:hanging="490"/>
        <w:jc w:val="both"/>
        <w:rPr>
          <w:rFonts w:ascii="Times New Roman" w:hAnsi="Times New Roman" w:cs="Times New Roman"/>
          <w:color w:val="000000"/>
          <w:sz w:val="24"/>
          <w:szCs w:val="24"/>
        </w:rPr>
      </w:pPr>
      <w:r>
        <w:rPr>
          <w:rFonts w:ascii="Times New Roman" w:hAnsi="Times New Roman" w:cs="Times New Roman"/>
          <w:color w:val="000000"/>
          <w:sz w:val="24"/>
          <w:szCs w:val="24"/>
        </w:rPr>
        <w:br/>
        <w:t>a) PESEL - w</w:t>
      </w:r>
      <w:r w:rsidRPr="00645B90">
        <w:rPr>
          <w:rFonts w:ascii="Times New Roman" w:hAnsi="Times New Roman" w:cs="Times New Roman"/>
          <w:color w:val="000000"/>
          <w:sz w:val="24"/>
          <w:szCs w:val="24"/>
        </w:rPr>
        <w:t xml:space="preserve"> odniesieniu do osób ﬁzycznych,</w:t>
      </w:r>
    </w:p>
    <w:p w:rsidR="00584D75" w:rsidRDefault="00584D75" w:rsidP="00584D75">
      <w:pPr>
        <w:tabs>
          <w:tab w:val="left" w:pos="851"/>
        </w:tabs>
        <w:ind w:left="1701" w:hanging="490"/>
        <w:jc w:val="both"/>
        <w:rPr>
          <w:rFonts w:ascii="Times New Roman" w:hAnsi="Times New Roman" w:cs="Times New Roman"/>
          <w:color w:val="000000"/>
          <w:sz w:val="24"/>
          <w:szCs w:val="24"/>
        </w:rPr>
      </w:pPr>
      <w:r>
        <w:rPr>
          <w:rFonts w:ascii="Times New Roman" w:hAnsi="Times New Roman" w:cs="Times New Roman"/>
          <w:color w:val="000000"/>
          <w:sz w:val="24"/>
          <w:szCs w:val="24"/>
        </w:rPr>
        <w:br/>
        <w:t>b) REGON - w</w:t>
      </w:r>
      <w:r w:rsidRPr="00645B90">
        <w:rPr>
          <w:rFonts w:ascii="Times New Roman" w:hAnsi="Times New Roman" w:cs="Times New Roman"/>
          <w:color w:val="000000"/>
          <w:sz w:val="24"/>
          <w:szCs w:val="24"/>
        </w:rPr>
        <w:t xml:space="preserve"> odniesieniu do osób prawnych oraz jednostek organizacyjnych,</w:t>
      </w:r>
    </w:p>
    <w:p w:rsidR="00584D75" w:rsidRDefault="00584D75" w:rsidP="00584D75">
      <w:pPr>
        <w:tabs>
          <w:tab w:val="left" w:pos="851"/>
        </w:tabs>
        <w:ind w:left="1701" w:hanging="490"/>
        <w:jc w:val="both"/>
        <w:rPr>
          <w:rFonts w:ascii="Times New Roman" w:hAnsi="Times New Roman" w:cs="Times New Roman"/>
          <w:color w:val="000000"/>
          <w:sz w:val="24"/>
          <w:szCs w:val="24"/>
        </w:rPr>
      </w:pPr>
      <w:r>
        <w:rPr>
          <w:rFonts w:ascii="Times New Roman" w:hAnsi="Times New Roman" w:cs="Times New Roman"/>
          <w:color w:val="000000"/>
          <w:sz w:val="24"/>
          <w:szCs w:val="24"/>
        </w:rPr>
        <w:br/>
        <w:t>w</w:t>
      </w:r>
      <w:r w:rsidRPr="00645B90">
        <w:rPr>
          <w:rFonts w:ascii="Times New Roman" w:hAnsi="Times New Roman" w:cs="Times New Roman"/>
          <w:color w:val="000000"/>
          <w:sz w:val="24"/>
          <w:szCs w:val="24"/>
        </w:rPr>
        <w:t xml:space="preserve"> tym uzupełni te zbiory danych o numery i</w:t>
      </w:r>
      <w:r>
        <w:rPr>
          <w:rFonts w:ascii="Times New Roman" w:hAnsi="Times New Roman" w:cs="Times New Roman"/>
          <w:color w:val="000000"/>
          <w:sz w:val="24"/>
          <w:szCs w:val="24"/>
        </w:rPr>
        <w:t xml:space="preserve">dentyﬁkacyjne PESEL oraz numery </w:t>
      </w:r>
      <w:r w:rsidRPr="00645B90">
        <w:rPr>
          <w:rFonts w:ascii="Times New Roman" w:hAnsi="Times New Roman" w:cs="Times New Roman"/>
          <w:color w:val="000000"/>
          <w:sz w:val="24"/>
          <w:szCs w:val="24"/>
        </w:rPr>
        <w:t>identyﬁkacyjne REGON.</w:t>
      </w:r>
    </w:p>
    <w:p w:rsidR="00584D75" w:rsidRPr="00584D75" w:rsidRDefault="00584D75" w:rsidP="00584D75">
      <w:pPr>
        <w:pStyle w:val="Akapitzlist"/>
        <w:numPr>
          <w:ilvl w:val="0"/>
          <w:numId w:val="23"/>
        </w:numPr>
        <w:tabs>
          <w:tab w:val="left" w:pos="851"/>
        </w:tabs>
        <w:spacing w:after="0" w:line="240" w:lineRule="auto"/>
        <w:ind w:left="1701" w:hanging="425"/>
        <w:jc w:val="both"/>
        <w:rPr>
          <w:rFonts w:ascii="Times New Roman" w:hAnsi="Times New Roman" w:cs="Times New Roman"/>
          <w:color w:val="000000"/>
          <w:sz w:val="24"/>
          <w:szCs w:val="24"/>
        </w:rPr>
      </w:pPr>
      <w:r w:rsidRPr="00584D75">
        <w:rPr>
          <w:rFonts w:ascii="Times New Roman" w:hAnsi="Times New Roman" w:cs="Times New Roman"/>
          <w:color w:val="000000"/>
          <w:sz w:val="24"/>
          <w:szCs w:val="24"/>
        </w:rPr>
        <w:t>W celu uzupełnienia danych dotyczących wszystkich dzi</w:t>
      </w:r>
      <w:r>
        <w:rPr>
          <w:rFonts w:ascii="Times New Roman" w:hAnsi="Times New Roman" w:cs="Times New Roman"/>
          <w:color w:val="000000"/>
          <w:sz w:val="24"/>
          <w:szCs w:val="24"/>
        </w:rPr>
        <w:t xml:space="preserve">ałek ewidencyjnych </w:t>
      </w:r>
      <w:r w:rsidRPr="00584D75">
        <w:rPr>
          <w:rFonts w:ascii="Times New Roman" w:hAnsi="Times New Roman" w:cs="Times New Roman"/>
          <w:color w:val="000000"/>
          <w:sz w:val="24"/>
          <w:szCs w:val="24"/>
        </w:rPr>
        <w:t>wchodzących w skład nieruchomości, dla których prowadzone są księgi wieczyste, oraz budynków, znajdujących się na gruntach SP lub JST</w:t>
      </w:r>
      <w:r>
        <w:rPr>
          <w:rFonts w:ascii="Times New Roman" w:hAnsi="Times New Roman" w:cs="Times New Roman"/>
          <w:color w:val="000000"/>
          <w:sz w:val="24"/>
          <w:szCs w:val="24"/>
        </w:rPr>
        <w:t xml:space="preserve"> oddanych </w:t>
      </w:r>
      <w:r w:rsidRPr="00584D75">
        <w:rPr>
          <w:rFonts w:ascii="Times New Roman" w:hAnsi="Times New Roman" w:cs="Times New Roman"/>
          <w:color w:val="000000"/>
          <w:sz w:val="24"/>
          <w:szCs w:val="24"/>
        </w:rPr>
        <w:t xml:space="preserve">w użytkowanie wieczyste, o wartość atrybutu </w:t>
      </w:r>
      <w:r w:rsidRPr="00584D75">
        <w:rPr>
          <w:rFonts w:ascii="Times New Roman" w:hAnsi="Times New Roman" w:cs="Times New Roman"/>
          <w:i/>
          <w:color w:val="000000"/>
          <w:sz w:val="24"/>
          <w:szCs w:val="24"/>
        </w:rPr>
        <w:t>numer elektronicznej KW</w:t>
      </w:r>
      <w:r w:rsidRPr="00584D75">
        <w:rPr>
          <w:rFonts w:ascii="Times New Roman" w:hAnsi="Times New Roman" w:cs="Times New Roman"/>
          <w:color w:val="000000"/>
          <w:sz w:val="24"/>
          <w:szCs w:val="24"/>
        </w:rPr>
        <w:t xml:space="preserve">, wykonawca wykorzysta dane pozyskane przez organ prowadzący </w:t>
      </w:r>
      <w:proofErr w:type="spellStart"/>
      <w:r w:rsidRPr="00584D75">
        <w:rPr>
          <w:rFonts w:ascii="Times New Roman" w:hAnsi="Times New Roman" w:cs="Times New Roman"/>
          <w:color w:val="000000"/>
          <w:sz w:val="24"/>
          <w:szCs w:val="24"/>
        </w:rPr>
        <w:t>EGiB</w:t>
      </w:r>
      <w:proofErr w:type="spellEnd"/>
      <w:r w:rsidRPr="00584D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84D75">
        <w:rPr>
          <w:rFonts w:ascii="Times New Roman" w:hAnsi="Times New Roman" w:cs="Times New Roman"/>
          <w:color w:val="000000"/>
          <w:sz w:val="24"/>
          <w:szCs w:val="24"/>
        </w:rPr>
        <w:t>z Centralnej Informacji Ksiąg Wieczystych na podstawie art. 36</w:t>
      </w:r>
      <w:r w:rsidRPr="00584D75">
        <w:rPr>
          <w:rFonts w:ascii="Times New Roman" w:hAnsi="Times New Roman" w:cs="Times New Roman"/>
          <w:color w:val="000000"/>
          <w:sz w:val="24"/>
          <w:szCs w:val="24"/>
          <w:vertAlign w:val="superscript"/>
        </w:rPr>
        <w:t>4</w:t>
      </w:r>
      <w:r w:rsidRPr="00584D75">
        <w:rPr>
          <w:rFonts w:ascii="Times New Roman" w:hAnsi="Times New Roman" w:cs="Times New Roman"/>
          <w:color w:val="000000"/>
          <w:sz w:val="24"/>
          <w:szCs w:val="24"/>
        </w:rPr>
        <w:t xml:space="preserve"> ust. 16 ustawy o księgach wieczystych i hipotece.</w:t>
      </w:r>
    </w:p>
    <w:p w:rsidR="00584D75" w:rsidRDefault="00584D75" w:rsidP="00584D75">
      <w:pPr>
        <w:numPr>
          <w:ilvl w:val="0"/>
          <w:numId w:val="23"/>
        </w:numPr>
        <w:tabs>
          <w:tab w:val="left" w:pos="851"/>
        </w:tabs>
        <w:spacing w:after="0" w:line="240" w:lineRule="auto"/>
        <w:ind w:left="1701" w:hanging="425"/>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t>W odniesieniu do zadania, mającego na celu uz</w:t>
      </w:r>
      <w:r>
        <w:rPr>
          <w:rFonts w:ascii="Times New Roman" w:hAnsi="Times New Roman" w:cs="Times New Roman"/>
          <w:color w:val="000000"/>
          <w:sz w:val="24"/>
          <w:szCs w:val="24"/>
        </w:rPr>
        <w:t xml:space="preserve">upełnienie danych ewidencyjnych </w:t>
      </w:r>
      <w:r w:rsidRPr="00645B90">
        <w:rPr>
          <w:rFonts w:ascii="Times New Roman" w:hAnsi="Times New Roman" w:cs="Times New Roman"/>
          <w:color w:val="000000"/>
          <w:sz w:val="24"/>
          <w:szCs w:val="24"/>
        </w:rPr>
        <w:t xml:space="preserve">o wartość atrybutu </w:t>
      </w:r>
      <w:r w:rsidRPr="00645B90">
        <w:rPr>
          <w:rFonts w:ascii="Times New Roman" w:hAnsi="Times New Roman" w:cs="Times New Roman"/>
          <w:i/>
          <w:color w:val="000000"/>
          <w:sz w:val="24"/>
          <w:szCs w:val="24"/>
        </w:rPr>
        <w:t>numer rejestru zabytków</w:t>
      </w:r>
      <w:r>
        <w:rPr>
          <w:rFonts w:ascii="Times New Roman" w:hAnsi="Times New Roman" w:cs="Times New Roman"/>
          <w:color w:val="000000"/>
          <w:sz w:val="24"/>
          <w:szCs w:val="24"/>
        </w:rPr>
        <w:t>, w</w:t>
      </w:r>
      <w:r w:rsidRPr="00645B90">
        <w:rPr>
          <w:rFonts w:ascii="Times New Roman" w:hAnsi="Times New Roman" w:cs="Times New Roman"/>
          <w:color w:val="000000"/>
          <w:sz w:val="24"/>
          <w:szCs w:val="24"/>
        </w:rPr>
        <w:t xml:space="preserve">ykonawca stosować </w:t>
      </w:r>
      <w:r>
        <w:rPr>
          <w:rFonts w:ascii="Times New Roman" w:hAnsi="Times New Roman" w:cs="Times New Roman"/>
          <w:color w:val="000000"/>
          <w:sz w:val="24"/>
          <w:szCs w:val="24"/>
        </w:rPr>
        <w:t xml:space="preserve">będzie </w:t>
      </w:r>
      <w:r w:rsidRPr="00645B90">
        <w:rPr>
          <w:rFonts w:ascii="Times New Roman" w:hAnsi="Times New Roman" w:cs="Times New Roman"/>
          <w:color w:val="000000"/>
          <w:sz w:val="24"/>
          <w:szCs w:val="24"/>
        </w:rPr>
        <w:t>postanow</w:t>
      </w:r>
      <w:r>
        <w:rPr>
          <w:rFonts w:ascii="Times New Roman" w:hAnsi="Times New Roman" w:cs="Times New Roman"/>
          <w:color w:val="000000"/>
          <w:sz w:val="24"/>
          <w:szCs w:val="24"/>
        </w:rPr>
        <w:t>ienia rozdziału IV ust. 48 i 49 OPZ.</w:t>
      </w:r>
    </w:p>
    <w:p w:rsidR="00584D75" w:rsidRDefault="00584D75" w:rsidP="00584D75">
      <w:pPr>
        <w:numPr>
          <w:ilvl w:val="0"/>
          <w:numId w:val="23"/>
        </w:numPr>
        <w:tabs>
          <w:tab w:val="left" w:pos="851"/>
        </w:tabs>
        <w:spacing w:after="0" w:line="240" w:lineRule="auto"/>
        <w:ind w:left="1701" w:hanging="425"/>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t>W odniesieniu do zadania, mającego na celu uzu</w:t>
      </w:r>
      <w:r>
        <w:rPr>
          <w:rFonts w:ascii="Times New Roman" w:hAnsi="Times New Roman" w:cs="Times New Roman"/>
          <w:color w:val="000000"/>
          <w:sz w:val="24"/>
          <w:szCs w:val="24"/>
        </w:rPr>
        <w:t>pełnienie danych ewidencyjnych o</w:t>
      </w:r>
      <w:r w:rsidRPr="00645B90">
        <w:rPr>
          <w:rFonts w:ascii="Times New Roman" w:hAnsi="Times New Roman" w:cs="Times New Roman"/>
          <w:color w:val="000000"/>
          <w:sz w:val="24"/>
          <w:szCs w:val="24"/>
        </w:rPr>
        <w:t xml:space="preserve"> wartość atrybutu </w:t>
      </w:r>
      <w:r w:rsidRPr="00645B90">
        <w:rPr>
          <w:rFonts w:ascii="Times New Roman" w:hAnsi="Times New Roman" w:cs="Times New Roman"/>
          <w:i/>
          <w:color w:val="000000"/>
          <w:sz w:val="24"/>
          <w:szCs w:val="24"/>
        </w:rPr>
        <w:t>Id rejonu statystycznego</w:t>
      </w:r>
      <w:r>
        <w:rPr>
          <w:rFonts w:ascii="Times New Roman" w:hAnsi="Times New Roman" w:cs="Times New Roman"/>
          <w:color w:val="000000"/>
          <w:sz w:val="24"/>
          <w:szCs w:val="24"/>
        </w:rPr>
        <w:t xml:space="preserve">, wykonawca stosować będzie </w:t>
      </w:r>
      <w:r w:rsidRPr="00645B90">
        <w:rPr>
          <w:rFonts w:ascii="Times New Roman" w:hAnsi="Times New Roman" w:cs="Times New Roman"/>
          <w:color w:val="000000"/>
          <w:sz w:val="24"/>
          <w:szCs w:val="24"/>
        </w:rPr>
        <w:t>pos</w:t>
      </w:r>
      <w:r>
        <w:rPr>
          <w:rFonts w:ascii="Times New Roman" w:hAnsi="Times New Roman" w:cs="Times New Roman"/>
          <w:color w:val="000000"/>
          <w:sz w:val="24"/>
          <w:szCs w:val="24"/>
        </w:rPr>
        <w:t>tanowienia rozdziału IV ust. 50 OPZ.</w:t>
      </w:r>
    </w:p>
    <w:p w:rsidR="00584D75" w:rsidRDefault="00584D75" w:rsidP="00584D75">
      <w:pPr>
        <w:numPr>
          <w:ilvl w:val="0"/>
          <w:numId w:val="23"/>
        </w:numPr>
        <w:tabs>
          <w:tab w:val="left" w:pos="851"/>
        </w:tabs>
        <w:spacing w:after="0" w:line="240" w:lineRule="auto"/>
        <w:ind w:left="1701" w:hanging="425"/>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t>W odniesieniu do zadania, mającego na celu uz</w:t>
      </w:r>
      <w:r>
        <w:rPr>
          <w:rFonts w:ascii="Times New Roman" w:hAnsi="Times New Roman" w:cs="Times New Roman"/>
          <w:color w:val="000000"/>
          <w:sz w:val="24"/>
          <w:szCs w:val="24"/>
        </w:rPr>
        <w:t xml:space="preserve">upełnienie danych ewidencyjnych </w:t>
      </w:r>
      <w:r w:rsidRPr="00645B90">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645B90">
        <w:rPr>
          <w:rFonts w:ascii="Times New Roman" w:hAnsi="Times New Roman" w:cs="Times New Roman"/>
          <w:color w:val="000000"/>
          <w:sz w:val="24"/>
          <w:szCs w:val="24"/>
        </w:rPr>
        <w:t xml:space="preserve">wartość atrybutu </w:t>
      </w:r>
      <w:r w:rsidRPr="00645B90">
        <w:rPr>
          <w:rFonts w:ascii="Times New Roman" w:hAnsi="Times New Roman" w:cs="Times New Roman"/>
          <w:i/>
          <w:color w:val="000000"/>
          <w:sz w:val="24"/>
          <w:szCs w:val="24"/>
        </w:rPr>
        <w:t>działka objęta formą ochrony przyrody</w:t>
      </w:r>
      <w:r w:rsidRPr="00645B90">
        <w:rPr>
          <w:rFonts w:ascii="Times New Roman" w:hAnsi="Times New Roman" w:cs="Times New Roman"/>
          <w:color w:val="000000"/>
          <w:sz w:val="24"/>
          <w:szCs w:val="24"/>
        </w:rPr>
        <w:t xml:space="preserve"> (</w:t>
      </w:r>
      <w:r w:rsidRPr="00645B90">
        <w:rPr>
          <w:rFonts w:ascii="Times New Roman" w:hAnsi="Times New Roman" w:cs="Times New Roman"/>
          <w:i/>
          <w:color w:val="000000"/>
          <w:sz w:val="24"/>
          <w:szCs w:val="24"/>
        </w:rPr>
        <w:t xml:space="preserve">atrybut typu </w:t>
      </w:r>
      <w:proofErr w:type="spellStart"/>
      <w:r w:rsidRPr="00645B90">
        <w:rPr>
          <w:rFonts w:ascii="Times New Roman" w:hAnsi="Times New Roman" w:cs="Times New Roman"/>
          <w:i/>
          <w:color w:val="000000"/>
          <w:sz w:val="24"/>
          <w:szCs w:val="24"/>
        </w:rPr>
        <w:t>boolean</w:t>
      </w:r>
      <w:proofErr w:type="spellEnd"/>
      <w:r w:rsidRPr="00645B90">
        <w:rPr>
          <w:rFonts w:ascii="Times New Roman" w:hAnsi="Times New Roman" w:cs="Times New Roman"/>
          <w:i/>
          <w:color w:val="000000"/>
          <w:sz w:val="24"/>
          <w:szCs w:val="24"/>
        </w:rPr>
        <w:t>),</w:t>
      </w:r>
      <w:r>
        <w:rPr>
          <w:rFonts w:ascii="Times New Roman" w:hAnsi="Times New Roman" w:cs="Times New Roman"/>
          <w:color w:val="000000"/>
          <w:sz w:val="24"/>
          <w:szCs w:val="24"/>
        </w:rPr>
        <w:t>w</w:t>
      </w:r>
      <w:r w:rsidRPr="00645B90">
        <w:rPr>
          <w:rFonts w:ascii="Times New Roman" w:hAnsi="Times New Roman" w:cs="Times New Roman"/>
          <w:color w:val="000000"/>
          <w:sz w:val="24"/>
          <w:szCs w:val="24"/>
        </w:rPr>
        <w:t>ykonawca stosować będzie pos</w:t>
      </w:r>
      <w:r w:rsidR="00A3027C">
        <w:rPr>
          <w:rFonts w:ascii="Times New Roman" w:hAnsi="Times New Roman" w:cs="Times New Roman"/>
          <w:color w:val="000000"/>
          <w:sz w:val="24"/>
          <w:szCs w:val="24"/>
        </w:rPr>
        <w:t>tanowienia rozdziału IV ust. 43 OPZ.</w:t>
      </w:r>
    </w:p>
    <w:p w:rsidR="00584D75" w:rsidRDefault="00584D75" w:rsidP="00584D75">
      <w:pPr>
        <w:numPr>
          <w:ilvl w:val="0"/>
          <w:numId w:val="23"/>
        </w:numPr>
        <w:tabs>
          <w:tab w:val="left" w:pos="851"/>
        </w:tabs>
        <w:spacing w:after="0" w:line="240" w:lineRule="auto"/>
        <w:ind w:left="170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udzieli w</w:t>
      </w:r>
      <w:r w:rsidRPr="00645B90">
        <w:rPr>
          <w:rFonts w:ascii="Times New Roman" w:hAnsi="Times New Roman" w:cs="Times New Roman"/>
          <w:color w:val="000000"/>
          <w:sz w:val="24"/>
          <w:szCs w:val="24"/>
        </w:rPr>
        <w:t>ykonawcy niezbędnej pom</w:t>
      </w:r>
      <w:r>
        <w:rPr>
          <w:rFonts w:ascii="Times New Roman" w:hAnsi="Times New Roman" w:cs="Times New Roman"/>
          <w:color w:val="000000"/>
          <w:sz w:val="24"/>
          <w:szCs w:val="24"/>
        </w:rPr>
        <w:t>ocy w celu uzyskania dostępu dodanych rejestru PESEL i REGON w</w:t>
      </w:r>
      <w:r w:rsidRPr="00645B90">
        <w:rPr>
          <w:rFonts w:ascii="Times New Roman" w:hAnsi="Times New Roman" w:cs="Times New Roman"/>
          <w:color w:val="000000"/>
          <w:sz w:val="24"/>
          <w:szCs w:val="24"/>
        </w:rPr>
        <w:t xml:space="preserve"> zakresi</w:t>
      </w:r>
      <w:r>
        <w:rPr>
          <w:rFonts w:ascii="Times New Roman" w:hAnsi="Times New Roman" w:cs="Times New Roman"/>
          <w:color w:val="000000"/>
          <w:sz w:val="24"/>
          <w:szCs w:val="24"/>
        </w:rPr>
        <w:t xml:space="preserve">e niezbędnym do przeprowadzenia </w:t>
      </w:r>
      <w:r w:rsidRPr="00645B90">
        <w:rPr>
          <w:rFonts w:ascii="Times New Roman" w:hAnsi="Times New Roman" w:cs="Times New Roman"/>
          <w:color w:val="000000"/>
          <w:sz w:val="24"/>
          <w:szCs w:val="24"/>
        </w:rPr>
        <w:t>weryﬁkacji i uzupełnienia ewidencyjnych danych oso</w:t>
      </w:r>
      <w:r>
        <w:rPr>
          <w:rFonts w:ascii="Times New Roman" w:hAnsi="Times New Roman" w:cs="Times New Roman"/>
          <w:color w:val="000000"/>
          <w:sz w:val="24"/>
          <w:szCs w:val="24"/>
        </w:rPr>
        <w:t xml:space="preserve">bowych, o których mowa w ust. 1 </w:t>
      </w:r>
      <w:r w:rsidRPr="00645B90">
        <w:rPr>
          <w:rFonts w:ascii="Times New Roman" w:hAnsi="Times New Roman" w:cs="Times New Roman"/>
          <w:color w:val="000000"/>
          <w:sz w:val="24"/>
          <w:szCs w:val="24"/>
        </w:rPr>
        <w:t>pkt 3.</w:t>
      </w:r>
      <w:r>
        <w:rPr>
          <w:rFonts w:ascii="Times New Roman" w:hAnsi="Times New Roman" w:cs="Times New Roman"/>
          <w:color w:val="000000"/>
          <w:sz w:val="24"/>
          <w:szCs w:val="24"/>
        </w:rPr>
        <w:t>, jak w rozdziale IV pkt 43 OPZ.</w:t>
      </w:r>
    </w:p>
    <w:p w:rsidR="00584D75" w:rsidRDefault="00584D75" w:rsidP="00584D75">
      <w:pPr>
        <w:numPr>
          <w:ilvl w:val="0"/>
          <w:numId w:val="23"/>
        </w:numPr>
        <w:tabs>
          <w:tab w:val="left" w:pos="851"/>
        </w:tabs>
        <w:spacing w:after="0" w:line="240" w:lineRule="auto"/>
        <w:ind w:left="1701" w:hanging="425"/>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t>Wykonawca zapewni, aby pliki danych przygotowane do aktualizacji (konwersji)</w:t>
      </w:r>
      <w:r>
        <w:rPr>
          <w:rFonts w:ascii="Times New Roman" w:hAnsi="Times New Roman" w:cs="Times New Roman"/>
          <w:color w:val="000000"/>
          <w:sz w:val="24"/>
          <w:szCs w:val="24"/>
        </w:rPr>
        <w:t xml:space="preserve"> </w:t>
      </w:r>
      <w:r w:rsidRPr="00645B90">
        <w:rPr>
          <w:rFonts w:ascii="Times New Roman" w:hAnsi="Times New Roman" w:cs="Times New Roman"/>
          <w:color w:val="000000"/>
          <w:sz w:val="24"/>
          <w:szCs w:val="24"/>
        </w:rPr>
        <w:t xml:space="preserve">danych </w:t>
      </w:r>
      <w:proofErr w:type="spellStart"/>
      <w:r w:rsidRPr="00645B90">
        <w:rPr>
          <w:rFonts w:ascii="Times New Roman" w:hAnsi="Times New Roman" w:cs="Times New Roman"/>
          <w:color w:val="000000"/>
          <w:sz w:val="24"/>
          <w:szCs w:val="24"/>
        </w:rPr>
        <w:t>EGiB</w:t>
      </w:r>
      <w:proofErr w:type="spellEnd"/>
      <w:r w:rsidRPr="00645B90">
        <w:rPr>
          <w:rFonts w:ascii="Times New Roman" w:hAnsi="Times New Roman" w:cs="Times New Roman"/>
          <w:color w:val="000000"/>
          <w:sz w:val="24"/>
          <w:szCs w:val="24"/>
        </w:rPr>
        <w:t xml:space="preserve"> zapewniały przeprowadzenie pro</w:t>
      </w:r>
      <w:r>
        <w:rPr>
          <w:rFonts w:ascii="Times New Roman" w:hAnsi="Times New Roman" w:cs="Times New Roman"/>
          <w:color w:val="000000"/>
          <w:sz w:val="24"/>
          <w:szCs w:val="24"/>
        </w:rPr>
        <w:t xml:space="preserve">cesu aktualizacji                     z zachowaniem </w:t>
      </w:r>
      <w:r w:rsidRPr="00645B90">
        <w:rPr>
          <w:rFonts w:ascii="Times New Roman" w:hAnsi="Times New Roman" w:cs="Times New Roman"/>
          <w:color w:val="000000"/>
          <w:sz w:val="24"/>
          <w:szCs w:val="24"/>
        </w:rPr>
        <w:t>identyﬁkatorów i historii zmian danych (zapisaniem</w:t>
      </w:r>
      <w:r>
        <w:rPr>
          <w:rFonts w:ascii="Times New Roman" w:hAnsi="Times New Roman" w:cs="Times New Roman"/>
          <w:color w:val="000000"/>
          <w:sz w:val="24"/>
          <w:szCs w:val="24"/>
        </w:rPr>
        <w:t xml:space="preserve"> poprzedniej i aktualnej wersji </w:t>
      </w:r>
      <w:r w:rsidRPr="00645B90">
        <w:rPr>
          <w:rFonts w:ascii="Times New Roman" w:hAnsi="Times New Roman" w:cs="Times New Roman"/>
          <w:color w:val="000000"/>
          <w:sz w:val="24"/>
          <w:szCs w:val="24"/>
        </w:rPr>
        <w:t>obiektu).</w:t>
      </w:r>
    </w:p>
    <w:p w:rsidR="00584D75" w:rsidRDefault="00584D75" w:rsidP="00584D75">
      <w:pPr>
        <w:tabs>
          <w:tab w:val="left" w:pos="851"/>
        </w:tabs>
        <w:spacing w:after="0" w:line="240" w:lineRule="auto"/>
        <w:ind w:left="1701"/>
        <w:jc w:val="both"/>
        <w:rPr>
          <w:rFonts w:ascii="Times New Roman" w:hAnsi="Times New Roman" w:cs="Times New Roman"/>
          <w:color w:val="000000"/>
          <w:sz w:val="24"/>
          <w:szCs w:val="24"/>
        </w:rPr>
      </w:pPr>
    </w:p>
    <w:p w:rsidR="00584D75" w:rsidRDefault="00584D75" w:rsidP="00584D75">
      <w:pPr>
        <w:pStyle w:val="Akapitzlist"/>
        <w:numPr>
          <w:ilvl w:val="0"/>
          <w:numId w:val="1"/>
        </w:numPr>
        <w:tabs>
          <w:tab w:val="left" w:pos="851"/>
        </w:tabs>
        <w:spacing w:after="0" w:line="240" w:lineRule="auto"/>
        <w:ind w:left="851" w:hanging="425"/>
        <w:jc w:val="both"/>
        <w:rPr>
          <w:rFonts w:ascii="Times New Roman" w:eastAsia="Calibri" w:hAnsi="Times New Roman" w:cs="Times New Roman"/>
          <w:b/>
          <w:color w:val="000000"/>
          <w:sz w:val="24"/>
          <w:szCs w:val="24"/>
          <w:lang w:eastAsia="pl-PL"/>
        </w:rPr>
      </w:pPr>
      <w:r w:rsidRPr="00584D75">
        <w:rPr>
          <w:rFonts w:ascii="Times New Roman" w:eastAsia="Calibri" w:hAnsi="Times New Roman" w:cs="Times New Roman"/>
          <w:b/>
          <w:color w:val="000000"/>
          <w:sz w:val="24"/>
          <w:szCs w:val="24"/>
          <w:lang w:eastAsia="pl-PL"/>
        </w:rPr>
        <w:t>Postanowienia końcowe.</w:t>
      </w:r>
    </w:p>
    <w:p w:rsidR="00584D75" w:rsidRDefault="00584D75" w:rsidP="00584D75">
      <w:pPr>
        <w:pStyle w:val="Akapitzlist"/>
        <w:tabs>
          <w:tab w:val="left" w:pos="851"/>
        </w:tabs>
        <w:spacing w:after="0" w:line="240" w:lineRule="auto"/>
        <w:ind w:left="851"/>
        <w:jc w:val="both"/>
        <w:rPr>
          <w:rFonts w:ascii="Times New Roman" w:eastAsia="Calibri" w:hAnsi="Times New Roman" w:cs="Times New Roman"/>
          <w:b/>
          <w:color w:val="000000"/>
          <w:sz w:val="24"/>
          <w:szCs w:val="24"/>
          <w:lang w:eastAsia="pl-PL"/>
        </w:rPr>
      </w:pPr>
    </w:p>
    <w:p w:rsidR="00584D75" w:rsidRDefault="002C2E24" w:rsidP="00465FBF">
      <w:pPr>
        <w:numPr>
          <w:ilvl w:val="0"/>
          <w:numId w:val="26"/>
        </w:numPr>
        <w:tabs>
          <w:tab w:val="left" w:pos="851"/>
        </w:tabs>
        <w:spacing w:after="0" w:line="240" w:lineRule="auto"/>
        <w:ind w:left="1701" w:hanging="425"/>
        <w:jc w:val="both"/>
        <w:rPr>
          <w:rFonts w:ascii="Times New Roman" w:hAnsi="Times New Roman" w:cs="Times New Roman"/>
          <w:color w:val="000000"/>
          <w:sz w:val="24"/>
          <w:szCs w:val="24"/>
        </w:rPr>
      </w:pPr>
      <w:r w:rsidRPr="002C2E24">
        <w:rPr>
          <w:rFonts w:ascii="Times New Roman" w:hAnsi="Times New Roman" w:cs="Times New Roman"/>
          <w:color w:val="000000"/>
          <w:sz w:val="24"/>
          <w:szCs w:val="24"/>
        </w:rPr>
        <w:t xml:space="preserve">Wykonawca zobowiązany jest do uwzględnienia w bazie danych </w:t>
      </w:r>
      <w:proofErr w:type="spellStart"/>
      <w:r w:rsidRPr="002C2E24">
        <w:rPr>
          <w:rFonts w:ascii="Times New Roman" w:hAnsi="Times New Roman" w:cs="Times New Roman"/>
          <w:color w:val="000000"/>
          <w:sz w:val="24"/>
          <w:szCs w:val="24"/>
        </w:rPr>
        <w:t>EGiB</w:t>
      </w:r>
      <w:proofErr w:type="spellEnd"/>
      <w:r w:rsidRPr="002C2E24">
        <w:rPr>
          <w:rFonts w:ascii="Times New Roman" w:hAnsi="Times New Roman" w:cs="Times New Roman"/>
          <w:color w:val="000000"/>
          <w:sz w:val="24"/>
          <w:szCs w:val="24"/>
        </w:rPr>
        <w:t xml:space="preserve"> zmian dokonanych w cyfrowych zbiorach danych w trakcie realizacji przedmiotu zamówienia oraz zmian wynikających z dokumentów, które wpłyną do organu prowadzącego </w:t>
      </w:r>
      <w:proofErr w:type="spellStart"/>
      <w:r w:rsidRPr="002C2E24">
        <w:rPr>
          <w:rFonts w:ascii="Times New Roman" w:hAnsi="Times New Roman" w:cs="Times New Roman"/>
          <w:color w:val="000000"/>
          <w:sz w:val="24"/>
          <w:szCs w:val="24"/>
        </w:rPr>
        <w:t>PZGiK</w:t>
      </w:r>
      <w:proofErr w:type="spellEnd"/>
      <w:r w:rsidRPr="002C2E24">
        <w:rPr>
          <w:rFonts w:ascii="Times New Roman" w:hAnsi="Times New Roman" w:cs="Times New Roman"/>
          <w:color w:val="000000"/>
          <w:sz w:val="24"/>
          <w:szCs w:val="24"/>
        </w:rPr>
        <w:t xml:space="preserve"> w okresie realizacji przedmiotu </w:t>
      </w:r>
      <w:r w:rsidRPr="002C2E24">
        <w:rPr>
          <w:rFonts w:ascii="Times New Roman" w:hAnsi="Times New Roman" w:cs="Times New Roman"/>
          <w:color w:val="000000"/>
          <w:sz w:val="24"/>
          <w:szCs w:val="24"/>
        </w:rPr>
        <w:lastRenderedPageBreak/>
        <w:t xml:space="preserve">zamówienia, udostępnionych przez ten organ, nie później niż 30 dni przed terminem przekazania wolnych od wad wyników prac. </w:t>
      </w:r>
    </w:p>
    <w:p w:rsidR="002C2E24" w:rsidRPr="002C2E24" w:rsidRDefault="002C2E24" w:rsidP="002C2E24">
      <w:pPr>
        <w:pStyle w:val="Akapitzlist"/>
        <w:numPr>
          <w:ilvl w:val="0"/>
          <w:numId w:val="26"/>
        </w:numPr>
        <w:tabs>
          <w:tab w:val="left" w:pos="851"/>
        </w:tabs>
        <w:spacing w:after="0" w:line="240" w:lineRule="auto"/>
        <w:ind w:left="1701" w:hanging="425"/>
        <w:jc w:val="both"/>
        <w:rPr>
          <w:rFonts w:ascii="Times New Roman" w:hAnsi="Times New Roman" w:cs="Times New Roman"/>
          <w:color w:val="000000"/>
          <w:sz w:val="24"/>
          <w:szCs w:val="24"/>
        </w:rPr>
      </w:pPr>
      <w:r w:rsidRPr="002C2E24">
        <w:rPr>
          <w:rFonts w:ascii="Times New Roman" w:hAnsi="Times New Roman" w:cs="Times New Roman"/>
          <w:color w:val="000000"/>
          <w:sz w:val="24"/>
          <w:szCs w:val="24"/>
        </w:rPr>
        <w:t>W okresie od zawarcia umowy do dnia zakończenia jej realizacji, zamawiającemu</w:t>
      </w:r>
      <w:r>
        <w:rPr>
          <w:rFonts w:ascii="Times New Roman" w:hAnsi="Times New Roman" w:cs="Times New Roman"/>
          <w:color w:val="000000"/>
          <w:sz w:val="24"/>
          <w:szCs w:val="24"/>
        </w:rPr>
        <w:t xml:space="preserve"> </w:t>
      </w:r>
      <w:r w:rsidRPr="002C2E24">
        <w:rPr>
          <w:rFonts w:ascii="Times New Roman" w:hAnsi="Times New Roman" w:cs="Times New Roman"/>
          <w:color w:val="000000"/>
          <w:sz w:val="24"/>
          <w:szCs w:val="24"/>
        </w:rPr>
        <w:t xml:space="preserve">przysługuje prawo do zlecenia wykonawcy </w:t>
      </w:r>
      <w:r>
        <w:rPr>
          <w:rFonts w:ascii="Times New Roman" w:hAnsi="Times New Roman" w:cs="Times New Roman"/>
          <w:color w:val="000000"/>
          <w:sz w:val="24"/>
          <w:szCs w:val="24"/>
        </w:rPr>
        <w:t>wprowadzenia</w:t>
      </w:r>
      <w:r w:rsidRPr="002C2E24">
        <w:rPr>
          <w:rFonts w:ascii="Times New Roman" w:hAnsi="Times New Roman" w:cs="Times New Roman"/>
          <w:color w:val="000000"/>
          <w:sz w:val="24"/>
          <w:szCs w:val="24"/>
        </w:rPr>
        <w:t xml:space="preserve"> do systemu teleinformatycznego zamawiającego zbiorów danych </w:t>
      </w:r>
      <w:proofErr w:type="spellStart"/>
      <w:r w:rsidRPr="002C2E24">
        <w:rPr>
          <w:rFonts w:ascii="Times New Roman" w:hAnsi="Times New Roman" w:cs="Times New Roman"/>
          <w:color w:val="000000"/>
          <w:sz w:val="24"/>
          <w:szCs w:val="24"/>
        </w:rPr>
        <w:t>EGiB</w:t>
      </w:r>
      <w:proofErr w:type="spellEnd"/>
      <w:r>
        <w:rPr>
          <w:rFonts w:ascii="Times New Roman" w:hAnsi="Times New Roman" w:cs="Times New Roman"/>
          <w:color w:val="000000"/>
          <w:sz w:val="24"/>
          <w:szCs w:val="24"/>
        </w:rPr>
        <w:t xml:space="preserve">, wyeksportowanych </w:t>
      </w:r>
      <w:r w:rsidRPr="002C2E24">
        <w:rPr>
          <w:rFonts w:ascii="Times New Roman" w:hAnsi="Times New Roman" w:cs="Times New Roman"/>
          <w:color w:val="000000"/>
          <w:sz w:val="24"/>
          <w:szCs w:val="24"/>
        </w:rPr>
        <w:t xml:space="preserve"> z roboczych baz danych wykonawcy, wykorzystując do tego celu format GML lub inny </w:t>
      </w:r>
      <w:r>
        <w:rPr>
          <w:rFonts w:ascii="Times New Roman" w:hAnsi="Times New Roman" w:cs="Times New Roman"/>
          <w:color w:val="000000"/>
          <w:sz w:val="24"/>
          <w:szCs w:val="24"/>
        </w:rPr>
        <w:t xml:space="preserve">format uzgodniony </w:t>
      </w:r>
      <w:r w:rsidRPr="002C2E24">
        <w:rPr>
          <w:rFonts w:ascii="Times New Roman" w:hAnsi="Times New Roman" w:cs="Times New Roman"/>
          <w:color w:val="000000"/>
          <w:sz w:val="24"/>
          <w:szCs w:val="24"/>
        </w:rPr>
        <w:t xml:space="preserve">z kierownikiem </w:t>
      </w:r>
      <w:proofErr w:type="spellStart"/>
      <w:r w:rsidRPr="002C2E24">
        <w:rPr>
          <w:rFonts w:ascii="Times New Roman" w:hAnsi="Times New Roman" w:cs="Times New Roman"/>
          <w:color w:val="000000"/>
          <w:sz w:val="24"/>
          <w:szCs w:val="24"/>
        </w:rPr>
        <w:t>PODGiK</w:t>
      </w:r>
      <w:proofErr w:type="spellEnd"/>
      <w:r w:rsidRPr="002C2E24">
        <w:rPr>
          <w:rFonts w:ascii="Times New Roman" w:hAnsi="Times New Roman" w:cs="Times New Roman"/>
          <w:color w:val="000000"/>
          <w:sz w:val="24"/>
          <w:szCs w:val="24"/>
        </w:rPr>
        <w:t>.</w:t>
      </w:r>
    </w:p>
    <w:p w:rsidR="002C2E24" w:rsidRDefault="002C2E24" w:rsidP="002C2E24">
      <w:pPr>
        <w:numPr>
          <w:ilvl w:val="0"/>
          <w:numId w:val="26"/>
        </w:numPr>
        <w:tabs>
          <w:tab w:val="left" w:pos="851"/>
        </w:tabs>
        <w:spacing w:after="0" w:line="240" w:lineRule="auto"/>
        <w:ind w:left="170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udostępni  Wykonawcy stanowisko do wszelkich czynności związanych z konwersją/aktualizacją danych i zasilaniem baz.</w:t>
      </w:r>
    </w:p>
    <w:p w:rsidR="002C2E24" w:rsidRPr="002C2E24" w:rsidRDefault="002C2E24" w:rsidP="002C2E24">
      <w:pPr>
        <w:pStyle w:val="Akapitzlist"/>
        <w:numPr>
          <w:ilvl w:val="0"/>
          <w:numId w:val="26"/>
        </w:numPr>
        <w:tabs>
          <w:tab w:val="left" w:pos="851"/>
        </w:tabs>
        <w:spacing w:after="0" w:line="240" w:lineRule="auto"/>
        <w:ind w:left="1701" w:hanging="425"/>
        <w:jc w:val="both"/>
        <w:rPr>
          <w:rFonts w:ascii="Times New Roman" w:hAnsi="Times New Roman" w:cs="Times New Roman"/>
          <w:color w:val="000000"/>
          <w:sz w:val="24"/>
          <w:szCs w:val="24"/>
        </w:rPr>
      </w:pPr>
      <w:r w:rsidRPr="002C2E24">
        <w:rPr>
          <w:rFonts w:ascii="Times New Roman" w:hAnsi="Times New Roman" w:cs="Times New Roman"/>
          <w:color w:val="000000"/>
          <w:sz w:val="24"/>
          <w:szCs w:val="24"/>
        </w:rPr>
        <w:t>W ramach realizacji przedmiotu zamówienia wykonawc</w:t>
      </w:r>
      <w:r>
        <w:rPr>
          <w:rFonts w:ascii="Times New Roman" w:hAnsi="Times New Roman" w:cs="Times New Roman"/>
          <w:color w:val="000000"/>
          <w:sz w:val="24"/>
          <w:szCs w:val="24"/>
        </w:rPr>
        <w:t xml:space="preserve">a opracuje                 i przekaże </w:t>
      </w:r>
      <w:r w:rsidRPr="002C2E24">
        <w:rPr>
          <w:rFonts w:ascii="Times New Roman" w:hAnsi="Times New Roman" w:cs="Times New Roman"/>
          <w:color w:val="000000"/>
          <w:sz w:val="24"/>
          <w:szCs w:val="24"/>
        </w:rPr>
        <w:t>odpowiednio:</w:t>
      </w:r>
    </w:p>
    <w:p w:rsidR="002C2E24" w:rsidRDefault="002C2E24" w:rsidP="002C2E24">
      <w:pPr>
        <w:tabs>
          <w:tab w:val="left" w:pos="851"/>
        </w:tabs>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l) operaty techniczne zawierające rezultaty:</w:t>
      </w:r>
    </w:p>
    <w:p w:rsidR="002C2E24" w:rsidRDefault="002C2E24"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a)</w:t>
      </w:r>
      <w:r>
        <w:rPr>
          <w:rFonts w:ascii="Times New Roman" w:hAnsi="Times New Roman" w:cs="Times New Roman"/>
          <w:color w:val="000000"/>
          <w:sz w:val="24"/>
          <w:szCs w:val="24"/>
        </w:rPr>
        <w:t xml:space="preserve"> prac geodezyjnych, związanych z modernizacją </w:t>
      </w:r>
      <w:proofErr w:type="spellStart"/>
      <w:r>
        <w:rPr>
          <w:rFonts w:ascii="Times New Roman" w:hAnsi="Times New Roman" w:cs="Times New Roman"/>
          <w:color w:val="000000"/>
          <w:sz w:val="24"/>
          <w:szCs w:val="24"/>
        </w:rPr>
        <w:t>EGiB</w:t>
      </w:r>
      <w:proofErr w:type="spellEnd"/>
      <w:r>
        <w:rPr>
          <w:rFonts w:ascii="Times New Roman" w:hAnsi="Times New Roman" w:cs="Times New Roman"/>
          <w:color w:val="000000"/>
          <w:sz w:val="24"/>
          <w:szCs w:val="24"/>
        </w:rPr>
        <w:t xml:space="preserve">, </w:t>
      </w:r>
    </w:p>
    <w:p w:rsidR="002C2E24" w:rsidRDefault="002C2E24"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b) prac geodezyjnych, związanych z aktua</w:t>
      </w:r>
      <w:r>
        <w:rPr>
          <w:rFonts w:ascii="Times New Roman" w:hAnsi="Times New Roman" w:cs="Times New Roman"/>
          <w:color w:val="000000"/>
          <w:sz w:val="24"/>
          <w:szCs w:val="24"/>
        </w:rPr>
        <w:t xml:space="preserve">lizacją (konwersją) danych </w:t>
      </w:r>
      <w:proofErr w:type="spellStart"/>
      <w:r>
        <w:rPr>
          <w:rFonts w:ascii="Times New Roman" w:hAnsi="Times New Roman" w:cs="Times New Roman"/>
          <w:color w:val="000000"/>
          <w:sz w:val="24"/>
          <w:szCs w:val="24"/>
        </w:rPr>
        <w:t>EGiB</w:t>
      </w:r>
      <w:proofErr w:type="spellEnd"/>
      <w:r>
        <w:rPr>
          <w:rFonts w:ascii="Times New Roman" w:hAnsi="Times New Roman" w:cs="Times New Roman"/>
          <w:color w:val="000000"/>
          <w:sz w:val="24"/>
          <w:szCs w:val="24"/>
        </w:rPr>
        <w:t>;</w:t>
      </w:r>
    </w:p>
    <w:p w:rsidR="002C2E24" w:rsidRDefault="002C2E24" w:rsidP="002C2E24">
      <w:pPr>
        <w:tabs>
          <w:tab w:val="left" w:pos="851"/>
        </w:tabs>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 xml:space="preserve">2) zbiory </w:t>
      </w:r>
      <w:r>
        <w:rPr>
          <w:rFonts w:ascii="Times New Roman" w:hAnsi="Times New Roman" w:cs="Times New Roman"/>
          <w:color w:val="000000"/>
          <w:sz w:val="24"/>
          <w:szCs w:val="24"/>
        </w:rPr>
        <w:t>danych opracowane w wyniku modern</w:t>
      </w:r>
      <w:r w:rsidRPr="00645B90">
        <w:rPr>
          <w:rFonts w:ascii="Times New Roman" w:hAnsi="Times New Roman" w:cs="Times New Roman"/>
          <w:color w:val="000000"/>
          <w:sz w:val="24"/>
          <w:szCs w:val="24"/>
        </w:rPr>
        <w:t xml:space="preserve">izacji </w:t>
      </w:r>
      <w:proofErr w:type="spellStart"/>
      <w:r w:rsidRPr="00645B90">
        <w:rPr>
          <w:rFonts w:ascii="Times New Roman" w:hAnsi="Times New Roman" w:cs="Times New Roman"/>
          <w:color w:val="000000"/>
          <w:sz w:val="24"/>
          <w:szCs w:val="24"/>
        </w:rPr>
        <w:t>EGiB</w:t>
      </w:r>
      <w:proofErr w:type="spellEnd"/>
      <w:r w:rsidRPr="00645B90">
        <w:rPr>
          <w:rFonts w:ascii="Times New Roman" w:hAnsi="Times New Roman" w:cs="Times New Roman"/>
          <w:color w:val="000000"/>
          <w:sz w:val="24"/>
          <w:szCs w:val="24"/>
        </w:rPr>
        <w:t xml:space="preserve"> </w:t>
      </w:r>
      <w:r w:rsidRPr="00645B90">
        <w:rPr>
          <w:rFonts w:ascii="Times New Roman" w:hAnsi="Times New Roman" w:cs="Times New Roman"/>
          <w:color w:val="000000"/>
          <w:sz w:val="24"/>
          <w:szCs w:val="24"/>
        </w:rPr>
        <w:br/>
        <w:t>w postaci plików zapisanych w formacie GML zgodnych</w:t>
      </w:r>
      <w:r w:rsidRPr="00645B90">
        <w:rPr>
          <w:rFonts w:ascii="Times New Roman" w:hAnsi="Times New Roman" w:cs="Times New Roman"/>
          <w:color w:val="000000"/>
          <w:sz w:val="24"/>
          <w:szCs w:val="24"/>
        </w:rPr>
        <w:br/>
      </w:r>
      <w:r>
        <w:rPr>
          <w:rFonts w:ascii="Times New Roman" w:hAnsi="Times New Roman" w:cs="Times New Roman"/>
          <w:color w:val="000000"/>
          <w:sz w:val="24"/>
          <w:szCs w:val="24"/>
        </w:rPr>
        <w:t>z obowiązującymi schematami poj</w:t>
      </w:r>
      <w:r w:rsidRPr="00645B90">
        <w:rPr>
          <w:rFonts w:ascii="Times New Roman" w:hAnsi="Times New Roman" w:cs="Times New Roman"/>
          <w:color w:val="000000"/>
          <w:sz w:val="24"/>
          <w:szCs w:val="24"/>
        </w:rPr>
        <w:t>ęciowymi l</w:t>
      </w:r>
      <w:r>
        <w:rPr>
          <w:rFonts w:ascii="Times New Roman" w:hAnsi="Times New Roman" w:cs="Times New Roman"/>
          <w:color w:val="000000"/>
          <w:sz w:val="24"/>
          <w:szCs w:val="24"/>
        </w:rPr>
        <w:t>ub innym formacie uzgodnionym z Zamawiającym</w:t>
      </w:r>
      <w:r w:rsidRPr="00645B90">
        <w:rPr>
          <w:rFonts w:ascii="Times New Roman" w:hAnsi="Times New Roman" w:cs="Times New Roman"/>
          <w:color w:val="000000"/>
          <w:sz w:val="24"/>
          <w:szCs w:val="24"/>
        </w:rPr>
        <w:t>;</w:t>
      </w:r>
    </w:p>
    <w:p w:rsidR="002C2E24" w:rsidRDefault="002C2E24" w:rsidP="002C2E24">
      <w:pPr>
        <w:tabs>
          <w:tab w:val="left" w:pos="851"/>
        </w:tabs>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3) projekt gleboznawczej klasyﬁkacji gruntów, o k</w:t>
      </w:r>
      <w:r>
        <w:rPr>
          <w:rFonts w:ascii="Times New Roman" w:hAnsi="Times New Roman" w:cs="Times New Roman"/>
          <w:color w:val="000000"/>
          <w:sz w:val="24"/>
          <w:szCs w:val="24"/>
        </w:rPr>
        <w:t xml:space="preserve">tórym mowa w § 8 rozporządzenia </w:t>
      </w:r>
      <w:r w:rsidRPr="00645B90">
        <w:rPr>
          <w:rFonts w:ascii="Times New Roman" w:hAnsi="Times New Roman" w:cs="Times New Roman"/>
          <w:color w:val="000000"/>
          <w:sz w:val="24"/>
          <w:szCs w:val="24"/>
        </w:rPr>
        <w:t>w sprawi</w:t>
      </w:r>
      <w:r>
        <w:rPr>
          <w:rFonts w:ascii="Times New Roman" w:hAnsi="Times New Roman" w:cs="Times New Roman"/>
          <w:color w:val="000000"/>
          <w:sz w:val="24"/>
          <w:szCs w:val="24"/>
        </w:rPr>
        <w:t xml:space="preserve">e gleboznawczej klasyﬁkacji </w:t>
      </w:r>
      <w:r w:rsidRPr="00645B90">
        <w:rPr>
          <w:rFonts w:ascii="Times New Roman" w:hAnsi="Times New Roman" w:cs="Times New Roman"/>
          <w:color w:val="000000"/>
          <w:sz w:val="24"/>
          <w:szCs w:val="24"/>
        </w:rPr>
        <w:t>gruntów.</w:t>
      </w:r>
    </w:p>
    <w:p w:rsidR="002C2E24" w:rsidRDefault="002C2E24" w:rsidP="002C2E24">
      <w:pPr>
        <w:numPr>
          <w:ilvl w:val="0"/>
          <w:numId w:val="26"/>
        </w:numPr>
        <w:tabs>
          <w:tab w:val="left" w:pos="851"/>
        </w:tabs>
        <w:spacing w:after="0" w:line="240" w:lineRule="auto"/>
        <w:ind w:left="1701" w:hanging="425"/>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t>W skład operatów technicznych, wymienionych w u</w:t>
      </w:r>
      <w:r>
        <w:rPr>
          <w:rFonts w:ascii="Times New Roman" w:hAnsi="Times New Roman" w:cs="Times New Roman"/>
          <w:color w:val="000000"/>
          <w:sz w:val="24"/>
          <w:szCs w:val="24"/>
        </w:rPr>
        <w:t xml:space="preserve">st. 5 pkt l, oprócz dokumentów, </w:t>
      </w:r>
      <w:r w:rsidRPr="00645B90">
        <w:rPr>
          <w:rFonts w:ascii="Times New Roman" w:hAnsi="Times New Roman" w:cs="Times New Roman"/>
          <w:color w:val="000000"/>
          <w:sz w:val="24"/>
          <w:szCs w:val="24"/>
        </w:rPr>
        <w:t>o których mowa w § 71 ust. 2 rozporządze</w:t>
      </w:r>
      <w:r>
        <w:rPr>
          <w:rFonts w:ascii="Times New Roman" w:hAnsi="Times New Roman" w:cs="Times New Roman"/>
          <w:color w:val="000000"/>
          <w:sz w:val="24"/>
          <w:szCs w:val="24"/>
        </w:rPr>
        <w:t xml:space="preserve">nia </w:t>
      </w:r>
      <w:r w:rsidRPr="00645B90">
        <w:rPr>
          <w:rFonts w:ascii="Times New Roman" w:hAnsi="Times New Roman" w:cs="Times New Roman"/>
          <w:color w:val="000000"/>
          <w:sz w:val="24"/>
          <w:szCs w:val="24"/>
        </w:rPr>
        <w:t>w sprawie standardów tech</w:t>
      </w:r>
      <w:r>
        <w:rPr>
          <w:rFonts w:ascii="Times New Roman" w:hAnsi="Times New Roman" w:cs="Times New Roman"/>
          <w:color w:val="000000"/>
          <w:sz w:val="24"/>
          <w:szCs w:val="24"/>
        </w:rPr>
        <w:t xml:space="preserve">nicznych </w:t>
      </w:r>
      <w:r w:rsidRPr="00645B90">
        <w:rPr>
          <w:rFonts w:ascii="Times New Roman" w:hAnsi="Times New Roman" w:cs="Times New Roman"/>
          <w:color w:val="000000"/>
          <w:sz w:val="24"/>
          <w:szCs w:val="24"/>
        </w:rPr>
        <w:t>wykonywania geodezyjnych pomiarów syt</w:t>
      </w:r>
      <w:r>
        <w:rPr>
          <w:rFonts w:ascii="Times New Roman" w:hAnsi="Times New Roman" w:cs="Times New Roman"/>
          <w:color w:val="000000"/>
          <w:sz w:val="24"/>
          <w:szCs w:val="24"/>
        </w:rPr>
        <w:t xml:space="preserve">uacyjnych i wysokościowych oraz </w:t>
      </w:r>
      <w:r w:rsidRPr="00645B90">
        <w:rPr>
          <w:rFonts w:ascii="Times New Roman" w:hAnsi="Times New Roman" w:cs="Times New Roman"/>
          <w:color w:val="000000"/>
          <w:sz w:val="24"/>
          <w:szCs w:val="24"/>
        </w:rPr>
        <w:t>opracowywania i przekazywania wyników tych</w:t>
      </w:r>
      <w:r>
        <w:rPr>
          <w:rFonts w:ascii="Times New Roman" w:hAnsi="Times New Roman" w:cs="Times New Roman"/>
          <w:color w:val="000000"/>
          <w:sz w:val="24"/>
          <w:szCs w:val="24"/>
        </w:rPr>
        <w:t xml:space="preserve"> pomiarów do państwowego zasobu </w:t>
      </w:r>
      <w:r w:rsidRPr="00645B90">
        <w:rPr>
          <w:rFonts w:ascii="Times New Roman" w:hAnsi="Times New Roman" w:cs="Times New Roman"/>
          <w:color w:val="000000"/>
          <w:sz w:val="24"/>
          <w:szCs w:val="24"/>
        </w:rPr>
        <w:t>geodezyjne</w:t>
      </w:r>
      <w:r>
        <w:rPr>
          <w:rFonts w:ascii="Times New Roman" w:hAnsi="Times New Roman" w:cs="Times New Roman"/>
          <w:color w:val="000000"/>
          <w:sz w:val="24"/>
          <w:szCs w:val="24"/>
        </w:rPr>
        <w:t>go                    i kartograﬁcznego, wejdą takż</w:t>
      </w:r>
      <w:r w:rsidRPr="00645B90">
        <w:rPr>
          <w:rFonts w:ascii="Times New Roman" w:hAnsi="Times New Roman" w:cs="Times New Roman"/>
          <w:color w:val="000000"/>
          <w:sz w:val="24"/>
          <w:szCs w:val="24"/>
        </w:rPr>
        <w:t>e:</w:t>
      </w:r>
    </w:p>
    <w:p w:rsidR="002C2E24" w:rsidRDefault="002C2E24"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l) raporty, o których mowa w OPZ;</w:t>
      </w:r>
    </w:p>
    <w:p w:rsidR="002C2E24" w:rsidRDefault="002C2E24"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2) dokumenty zawierające wyniki przeprowadzon</w:t>
      </w:r>
      <w:r>
        <w:rPr>
          <w:rFonts w:ascii="Times New Roman" w:hAnsi="Times New Roman" w:cs="Times New Roman"/>
          <w:color w:val="000000"/>
          <w:sz w:val="24"/>
          <w:szCs w:val="24"/>
        </w:rPr>
        <w:t xml:space="preserve">ych przez wykonawcę analiz oraz </w:t>
      </w:r>
      <w:r w:rsidRPr="00645B90">
        <w:rPr>
          <w:rFonts w:ascii="Times New Roman" w:hAnsi="Times New Roman" w:cs="Times New Roman"/>
          <w:color w:val="000000"/>
          <w:sz w:val="24"/>
          <w:szCs w:val="24"/>
        </w:rPr>
        <w:t>kontroli wewnętrznej, w tym pomiarów kontrolnych;</w:t>
      </w:r>
    </w:p>
    <w:p w:rsidR="002C2E24" w:rsidRDefault="002C2E24"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3) protokoły czynności i ustaleń dotyczących gruntów,</w:t>
      </w:r>
      <w:r>
        <w:rPr>
          <w:rFonts w:ascii="Times New Roman" w:hAnsi="Times New Roman" w:cs="Times New Roman"/>
          <w:color w:val="000000"/>
          <w:sz w:val="24"/>
          <w:szCs w:val="24"/>
        </w:rPr>
        <w:t xml:space="preserve"> dla których ze względu na brak księ</w:t>
      </w:r>
      <w:r w:rsidRPr="00645B90">
        <w:rPr>
          <w:rFonts w:ascii="Times New Roman" w:hAnsi="Times New Roman" w:cs="Times New Roman"/>
          <w:color w:val="000000"/>
          <w:sz w:val="24"/>
          <w:szCs w:val="24"/>
        </w:rPr>
        <w:t>gi wieczystej, zbioru dokumentów albo innych dokumentów nie można</w:t>
      </w:r>
      <w:r>
        <w:rPr>
          <w:rFonts w:ascii="Times New Roman" w:hAnsi="Times New Roman" w:cs="Times New Roman"/>
          <w:color w:val="000000"/>
          <w:sz w:val="24"/>
          <w:szCs w:val="24"/>
        </w:rPr>
        <w:t xml:space="preserve"> ustalić </w:t>
      </w:r>
      <w:r w:rsidRPr="00645B90">
        <w:rPr>
          <w:rFonts w:ascii="Times New Roman" w:hAnsi="Times New Roman" w:cs="Times New Roman"/>
          <w:color w:val="000000"/>
          <w:sz w:val="24"/>
          <w:szCs w:val="24"/>
        </w:rPr>
        <w:t>ich właściciela;</w:t>
      </w:r>
    </w:p>
    <w:p w:rsidR="002C2E24" w:rsidRDefault="002C2E24"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br/>
        <w:t>4) kopi</w:t>
      </w:r>
      <w:r>
        <w:rPr>
          <w:rFonts w:ascii="Times New Roman" w:hAnsi="Times New Roman" w:cs="Times New Roman"/>
          <w:color w:val="000000"/>
          <w:sz w:val="24"/>
          <w:szCs w:val="24"/>
        </w:rPr>
        <w:t>e dokumentów pozyskanych przez w</w:t>
      </w:r>
      <w:r w:rsidRPr="00645B90">
        <w:rPr>
          <w:rFonts w:ascii="Times New Roman" w:hAnsi="Times New Roman" w:cs="Times New Roman"/>
          <w:color w:val="000000"/>
          <w:sz w:val="24"/>
          <w:szCs w:val="24"/>
        </w:rPr>
        <w:t>ykonawcę od osób trzecich</w:t>
      </w:r>
      <w:r w:rsidRPr="00645B90">
        <w:rPr>
          <w:rFonts w:ascii="Times New Roman" w:hAnsi="Times New Roman" w:cs="Times New Roman"/>
          <w:color w:val="000000"/>
          <w:sz w:val="24"/>
          <w:szCs w:val="24"/>
        </w:rPr>
        <w:br/>
        <w:t>i wykorzystanych do realizacji przedmiotu zamówienia;</w:t>
      </w:r>
    </w:p>
    <w:p w:rsidR="002C2E24" w:rsidRDefault="002C2E24" w:rsidP="00A60C03">
      <w:pPr>
        <w:tabs>
          <w:tab w:val="left" w:pos="851"/>
        </w:tabs>
        <w:spacing w:after="0"/>
        <w:ind w:left="1701" w:hanging="490"/>
        <w:jc w:val="both"/>
        <w:rPr>
          <w:rFonts w:ascii="Times New Roman" w:hAnsi="Times New Roman" w:cs="Times New Roman"/>
          <w:color w:val="000000"/>
          <w:sz w:val="24"/>
          <w:szCs w:val="24"/>
        </w:rPr>
      </w:pPr>
      <w:r w:rsidRPr="00645B90">
        <w:rPr>
          <w:rFonts w:ascii="Times New Roman" w:hAnsi="Times New Roman" w:cs="Times New Roman"/>
          <w:color w:val="000000"/>
          <w:sz w:val="24"/>
          <w:szCs w:val="24"/>
        </w:rPr>
        <w:lastRenderedPageBreak/>
        <w:br/>
        <w:t>5) i</w:t>
      </w:r>
      <w:r>
        <w:rPr>
          <w:rFonts w:ascii="Times New Roman" w:hAnsi="Times New Roman" w:cs="Times New Roman"/>
          <w:color w:val="000000"/>
          <w:sz w:val="24"/>
          <w:szCs w:val="24"/>
        </w:rPr>
        <w:t>nne dokumenty wymienione w OPZ.</w:t>
      </w:r>
    </w:p>
    <w:p w:rsidR="00A86A06" w:rsidRPr="00A86A06" w:rsidRDefault="00A86A06" w:rsidP="002C2E24">
      <w:pPr>
        <w:numPr>
          <w:ilvl w:val="0"/>
          <w:numId w:val="26"/>
        </w:numPr>
        <w:tabs>
          <w:tab w:val="left" w:pos="851"/>
        </w:tabs>
        <w:spacing w:after="0" w:line="240" w:lineRule="auto"/>
        <w:ind w:left="1701" w:hanging="425"/>
        <w:jc w:val="both"/>
        <w:rPr>
          <w:rFonts w:ascii="Times New Roman" w:hAnsi="Times New Roman" w:cs="Times New Roman"/>
          <w:color w:val="000000"/>
          <w:sz w:val="24"/>
          <w:szCs w:val="24"/>
        </w:rPr>
      </w:pPr>
      <w:r w:rsidRPr="00A86A06">
        <w:rPr>
          <w:rFonts w:ascii="Times New Roman" w:hAnsi="Times New Roman" w:cs="Times New Roman"/>
          <w:color w:val="000000"/>
          <w:sz w:val="24"/>
          <w:szCs w:val="24"/>
        </w:rPr>
        <w:t xml:space="preserve">Dokumenty, o których mowa wyżej zostaną przetworzone przez wykonawcę do postaci elektronicznej w sposób zapewniający ich czytelność (w przypadku dokumentów tekstowych co najmniej 150 </w:t>
      </w:r>
      <w:proofErr w:type="spellStart"/>
      <w:r w:rsidRPr="00A86A06">
        <w:rPr>
          <w:rFonts w:ascii="Times New Roman" w:hAnsi="Times New Roman" w:cs="Times New Roman"/>
          <w:color w:val="000000"/>
          <w:sz w:val="24"/>
          <w:szCs w:val="24"/>
        </w:rPr>
        <w:t>dpi</w:t>
      </w:r>
      <w:proofErr w:type="spellEnd"/>
      <w:r w:rsidRPr="00A86A06">
        <w:rPr>
          <w:rFonts w:ascii="Times New Roman" w:hAnsi="Times New Roman" w:cs="Times New Roman"/>
          <w:color w:val="000000"/>
          <w:sz w:val="24"/>
          <w:szCs w:val="24"/>
        </w:rPr>
        <w:t xml:space="preserve">, w przypadku map, w zależności od ich szczegółowości, co najmniej 300 </w:t>
      </w:r>
      <w:proofErr w:type="spellStart"/>
      <w:r w:rsidRPr="00A86A06">
        <w:rPr>
          <w:rFonts w:ascii="Times New Roman" w:hAnsi="Times New Roman" w:cs="Times New Roman"/>
          <w:color w:val="000000"/>
          <w:sz w:val="24"/>
          <w:szCs w:val="24"/>
        </w:rPr>
        <w:t>dpi</w:t>
      </w:r>
      <w:proofErr w:type="spellEnd"/>
      <w:r w:rsidRPr="00A86A06">
        <w:rPr>
          <w:rFonts w:ascii="Times New Roman" w:hAnsi="Times New Roman" w:cs="Times New Roman"/>
          <w:color w:val="000000"/>
          <w:sz w:val="24"/>
          <w:szCs w:val="24"/>
        </w:rPr>
        <w:t xml:space="preserve">), oraz udostępnione w terminach wynikających z umowy. </w:t>
      </w:r>
    </w:p>
    <w:p w:rsidR="002C2E24" w:rsidRDefault="00A86A06" w:rsidP="002C2E24">
      <w:pPr>
        <w:numPr>
          <w:ilvl w:val="0"/>
          <w:numId w:val="26"/>
        </w:numPr>
        <w:tabs>
          <w:tab w:val="left" w:pos="851"/>
        </w:tabs>
        <w:spacing w:after="0" w:line="240" w:lineRule="auto"/>
        <w:ind w:left="170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Do operatu Wykonawca dołączy też, w odrębnej teczce, wszystkie kopie materiałów, które posłużyły  do wszelkich analiz i stanowią jego bazę roboczą. Materiały muszą być opisane, posegregowane, spięte i podpisane przez Wykonawcę. Po okresie gwarancji mogą być zwrócone Wykonawcy.</w:t>
      </w:r>
    </w:p>
    <w:p w:rsidR="00A86A06" w:rsidRDefault="00A86A06" w:rsidP="002C2E24">
      <w:pPr>
        <w:numPr>
          <w:ilvl w:val="0"/>
          <w:numId w:val="26"/>
        </w:numPr>
        <w:tabs>
          <w:tab w:val="left" w:pos="851"/>
        </w:tabs>
        <w:spacing w:after="0" w:line="240" w:lineRule="auto"/>
        <w:ind w:left="170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Prace podlegają zgłoszeniu Wykonawcy</w:t>
      </w:r>
      <w:r w:rsidR="00820746">
        <w:rPr>
          <w:rFonts w:ascii="Times New Roman" w:hAnsi="Times New Roman" w:cs="Times New Roman"/>
          <w:color w:val="000000"/>
          <w:sz w:val="24"/>
          <w:szCs w:val="24"/>
        </w:rPr>
        <w:t xml:space="preserve"> przysługuje zwolnienie z opłat za materiały do zgłoszenia.</w:t>
      </w:r>
    </w:p>
    <w:p w:rsidR="001025BF" w:rsidRDefault="001025BF" w:rsidP="002C2E24">
      <w:pPr>
        <w:numPr>
          <w:ilvl w:val="0"/>
          <w:numId w:val="26"/>
        </w:numPr>
        <w:tabs>
          <w:tab w:val="left" w:pos="851"/>
        </w:tabs>
        <w:spacing w:after="0" w:line="240" w:lineRule="auto"/>
        <w:ind w:left="170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Wyjaśnienie w zakresie rozliczenia ilości jednostek do ustalenia granic:</w:t>
      </w:r>
    </w:p>
    <w:p w:rsidR="001025BF" w:rsidRDefault="001025BF" w:rsidP="001025BF">
      <w:pPr>
        <w:pStyle w:val="Akapitzlist"/>
        <w:numPr>
          <w:ilvl w:val="0"/>
          <w:numId w:val="31"/>
        </w:numPr>
        <w:tabs>
          <w:tab w:val="left" w:pos="851"/>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jeżeli ustala się granice jednej działki z działkami sąsiednimi, jednostką jest 1 działka,</w:t>
      </w:r>
    </w:p>
    <w:p w:rsidR="001025BF" w:rsidRPr="001025BF" w:rsidRDefault="001025BF" w:rsidP="001025BF">
      <w:pPr>
        <w:pStyle w:val="Akapitzlist"/>
        <w:numPr>
          <w:ilvl w:val="0"/>
          <w:numId w:val="31"/>
        </w:numPr>
        <w:tabs>
          <w:tab w:val="left" w:pos="851"/>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jeżeli ustala się granice działek w kompleksie, to do ilości jednostek nie zalicza się tych działek wewnątrz kompleksu, których granice ustalone zostały przy ustaleniu granic działek przyległych.</w:t>
      </w:r>
    </w:p>
    <w:p w:rsidR="00A3027C" w:rsidRPr="00A3027C" w:rsidRDefault="00A3027C" w:rsidP="002C2E24">
      <w:pPr>
        <w:numPr>
          <w:ilvl w:val="0"/>
          <w:numId w:val="26"/>
        </w:numPr>
        <w:tabs>
          <w:tab w:val="left" w:pos="851"/>
        </w:tabs>
        <w:spacing w:after="0" w:line="240" w:lineRule="auto"/>
        <w:ind w:left="1701" w:hanging="425"/>
        <w:jc w:val="both"/>
        <w:rPr>
          <w:rFonts w:ascii="Times New Roman" w:hAnsi="Times New Roman" w:cs="Times New Roman"/>
          <w:b/>
          <w:i/>
          <w:color w:val="000000"/>
          <w:sz w:val="26"/>
          <w:szCs w:val="26"/>
        </w:rPr>
      </w:pPr>
      <w:r w:rsidRPr="00A3027C">
        <w:rPr>
          <w:rFonts w:ascii="Times New Roman" w:hAnsi="Times New Roman" w:cs="Times New Roman"/>
          <w:b/>
          <w:i/>
          <w:color w:val="000000"/>
          <w:sz w:val="26"/>
          <w:szCs w:val="26"/>
        </w:rPr>
        <w:t>UWAGA:</w:t>
      </w:r>
    </w:p>
    <w:p w:rsidR="00A3027C" w:rsidRPr="00A3027C" w:rsidRDefault="00A3027C" w:rsidP="00A3027C">
      <w:pPr>
        <w:tabs>
          <w:tab w:val="left" w:pos="851"/>
        </w:tabs>
        <w:spacing w:after="0" w:line="240" w:lineRule="auto"/>
        <w:ind w:left="1701"/>
        <w:jc w:val="both"/>
        <w:rPr>
          <w:rFonts w:ascii="Times New Roman" w:hAnsi="Times New Roman" w:cs="Times New Roman"/>
          <w:b/>
          <w:i/>
          <w:color w:val="000000"/>
          <w:sz w:val="26"/>
          <w:szCs w:val="26"/>
        </w:rPr>
      </w:pPr>
      <w:r w:rsidRPr="00A3027C">
        <w:rPr>
          <w:rFonts w:ascii="Times New Roman" w:hAnsi="Times New Roman" w:cs="Times New Roman"/>
          <w:b/>
          <w:i/>
          <w:color w:val="000000"/>
          <w:sz w:val="26"/>
          <w:szCs w:val="26"/>
        </w:rPr>
        <w:t>Zamawiający wymaga aby Wykonawca posiadał odpowiednią wiedzę teoretyczną i stosowną praktykę w realizacji przedmiotu zamówienia. Wykonawca poświadczył spełnienie tych warunków, przystępując do przetargu.</w:t>
      </w:r>
    </w:p>
    <w:p w:rsidR="00A3027C" w:rsidRPr="00A3027C" w:rsidRDefault="00A3027C" w:rsidP="00A3027C">
      <w:pPr>
        <w:tabs>
          <w:tab w:val="left" w:pos="851"/>
        </w:tabs>
        <w:spacing w:after="0" w:line="240" w:lineRule="auto"/>
        <w:ind w:left="1701"/>
        <w:jc w:val="both"/>
        <w:rPr>
          <w:rFonts w:ascii="Times New Roman" w:hAnsi="Times New Roman" w:cs="Times New Roman"/>
          <w:b/>
          <w:i/>
          <w:color w:val="000000"/>
          <w:sz w:val="26"/>
          <w:szCs w:val="26"/>
        </w:rPr>
      </w:pPr>
      <w:r w:rsidRPr="00A3027C">
        <w:rPr>
          <w:rFonts w:ascii="Times New Roman" w:hAnsi="Times New Roman" w:cs="Times New Roman"/>
          <w:b/>
          <w:i/>
          <w:color w:val="000000"/>
          <w:sz w:val="26"/>
          <w:szCs w:val="26"/>
        </w:rPr>
        <w:t>Wytyczne techniczne i załączniki do nich nie są więc zamkniętym katalogiem wiedzy, sygnalizują jedynie niektóre aspekty przedmiotu zamówienia.</w:t>
      </w:r>
    </w:p>
    <w:p w:rsidR="00584D75" w:rsidRDefault="00584D75" w:rsidP="00584D75">
      <w:pPr>
        <w:pStyle w:val="Akapitzlist"/>
        <w:tabs>
          <w:tab w:val="left" w:pos="851"/>
        </w:tabs>
        <w:ind w:left="1701"/>
        <w:jc w:val="both"/>
        <w:rPr>
          <w:rFonts w:ascii="Times New Roman" w:hAnsi="Times New Roman" w:cs="Times New Roman"/>
          <w:color w:val="000000"/>
          <w:sz w:val="24"/>
          <w:szCs w:val="24"/>
        </w:rPr>
      </w:pPr>
    </w:p>
    <w:p w:rsidR="00584D75" w:rsidRPr="00BE1BD1" w:rsidRDefault="00584D75" w:rsidP="00584D75">
      <w:pPr>
        <w:pStyle w:val="Akapitzlist"/>
        <w:tabs>
          <w:tab w:val="left" w:pos="851"/>
        </w:tabs>
        <w:ind w:left="1701"/>
        <w:jc w:val="both"/>
        <w:rPr>
          <w:rFonts w:ascii="Times New Roman" w:hAnsi="Times New Roman" w:cs="Times New Roman"/>
          <w:color w:val="000000"/>
          <w:sz w:val="24"/>
          <w:szCs w:val="24"/>
        </w:rPr>
      </w:pPr>
    </w:p>
    <w:p w:rsidR="00BE1BD1" w:rsidRPr="00BE1BD1" w:rsidRDefault="00BE1BD1" w:rsidP="00BE1BD1">
      <w:pPr>
        <w:pStyle w:val="Akapitzlist"/>
        <w:tabs>
          <w:tab w:val="left" w:pos="851"/>
        </w:tabs>
        <w:spacing w:after="0" w:line="371" w:lineRule="auto"/>
        <w:ind w:left="1701"/>
        <w:jc w:val="both"/>
        <w:rPr>
          <w:rFonts w:ascii="Times New Roman" w:hAnsi="Times New Roman" w:cs="Times New Roman"/>
          <w:color w:val="000000"/>
          <w:sz w:val="24"/>
          <w:szCs w:val="24"/>
        </w:rPr>
      </w:pPr>
    </w:p>
    <w:p w:rsidR="00BE1BD1" w:rsidRPr="00BE1BD1" w:rsidRDefault="00BE1BD1" w:rsidP="00BE1BD1">
      <w:pPr>
        <w:pStyle w:val="Akapitzlist"/>
        <w:tabs>
          <w:tab w:val="left" w:pos="851"/>
        </w:tabs>
        <w:spacing w:after="0" w:line="371" w:lineRule="auto"/>
        <w:ind w:left="1701"/>
        <w:jc w:val="both"/>
        <w:rPr>
          <w:rFonts w:ascii="Times New Roman" w:eastAsia="Calibri" w:hAnsi="Times New Roman" w:cs="Times New Roman"/>
          <w:color w:val="000000"/>
          <w:sz w:val="24"/>
          <w:szCs w:val="24"/>
          <w:lang w:eastAsia="pl-PL"/>
        </w:rPr>
      </w:pPr>
    </w:p>
    <w:p w:rsidR="00BE1BD1" w:rsidRPr="00BE1BD1" w:rsidRDefault="00BE1BD1" w:rsidP="00BE1BD1">
      <w:pPr>
        <w:tabs>
          <w:tab w:val="left" w:pos="1134"/>
        </w:tabs>
        <w:spacing w:after="0" w:line="371" w:lineRule="auto"/>
        <w:ind w:left="1701" w:hanging="425"/>
        <w:jc w:val="both"/>
        <w:rPr>
          <w:rFonts w:ascii="Times New Roman" w:eastAsia="Times New Roman" w:hAnsi="Times New Roman" w:cs="Arial"/>
          <w:sz w:val="24"/>
          <w:szCs w:val="20"/>
          <w:lang w:eastAsia="pl-PL"/>
        </w:rPr>
      </w:pPr>
    </w:p>
    <w:p w:rsidR="00BE1BD1" w:rsidRPr="00C676B2" w:rsidRDefault="00BE1BD1" w:rsidP="00E7204E">
      <w:pPr>
        <w:spacing w:after="0" w:line="360" w:lineRule="auto"/>
        <w:ind w:left="1701" w:hanging="425"/>
        <w:jc w:val="both"/>
        <w:rPr>
          <w:rFonts w:ascii="Times New Roman" w:eastAsia="Times New Roman" w:hAnsi="Times New Roman" w:cs="Arial"/>
          <w:color w:val="000000"/>
          <w:sz w:val="24"/>
          <w:szCs w:val="24"/>
          <w:lang w:eastAsia="pl-PL"/>
        </w:rPr>
      </w:pPr>
    </w:p>
    <w:p w:rsidR="003B548C" w:rsidRPr="00EA212F" w:rsidRDefault="003B548C" w:rsidP="00AD3483">
      <w:pPr>
        <w:pStyle w:val="Akapitzlist"/>
        <w:spacing w:after="0" w:line="360" w:lineRule="auto"/>
        <w:ind w:left="851" w:firstLine="567"/>
        <w:jc w:val="both"/>
        <w:rPr>
          <w:rFonts w:ascii="Times New Roman" w:eastAsia="Times New Roman" w:hAnsi="Times New Roman" w:cs="Arial"/>
          <w:b/>
          <w:color w:val="000000"/>
          <w:sz w:val="24"/>
          <w:szCs w:val="24"/>
          <w:lang w:eastAsia="pl-PL"/>
        </w:rPr>
      </w:pPr>
    </w:p>
    <w:p w:rsidR="003B548C" w:rsidRDefault="003B548C" w:rsidP="00AD3483">
      <w:pPr>
        <w:pStyle w:val="Akapitzlist"/>
        <w:spacing w:after="0" w:line="360" w:lineRule="auto"/>
        <w:ind w:left="851" w:firstLine="567"/>
        <w:jc w:val="both"/>
        <w:rPr>
          <w:rFonts w:ascii="Times New Roman" w:eastAsia="Times New Roman" w:hAnsi="Times New Roman" w:cs="Arial"/>
          <w:b/>
          <w:color w:val="000000"/>
          <w:sz w:val="24"/>
          <w:szCs w:val="24"/>
          <w:lang w:eastAsia="pl-PL"/>
        </w:rPr>
      </w:pPr>
    </w:p>
    <w:p w:rsidR="00A3027C" w:rsidRDefault="00A3027C" w:rsidP="00AD3483">
      <w:pPr>
        <w:pStyle w:val="Akapitzlist"/>
        <w:spacing w:after="0" w:line="360" w:lineRule="auto"/>
        <w:ind w:left="851" w:firstLine="567"/>
        <w:jc w:val="both"/>
        <w:rPr>
          <w:rFonts w:ascii="Times New Roman" w:eastAsia="Times New Roman" w:hAnsi="Times New Roman" w:cs="Arial"/>
          <w:b/>
          <w:color w:val="000000"/>
          <w:sz w:val="24"/>
          <w:szCs w:val="24"/>
          <w:lang w:eastAsia="pl-PL"/>
        </w:rPr>
      </w:pPr>
    </w:p>
    <w:p w:rsidR="00A3027C" w:rsidRDefault="00A3027C" w:rsidP="00AD3483">
      <w:pPr>
        <w:pStyle w:val="Akapitzlist"/>
        <w:spacing w:after="0" w:line="360" w:lineRule="auto"/>
        <w:ind w:left="851" w:firstLine="567"/>
        <w:jc w:val="both"/>
        <w:rPr>
          <w:rFonts w:ascii="Times New Roman" w:eastAsia="Times New Roman" w:hAnsi="Times New Roman" w:cs="Arial"/>
          <w:b/>
          <w:color w:val="000000"/>
          <w:sz w:val="24"/>
          <w:szCs w:val="24"/>
          <w:lang w:eastAsia="pl-PL"/>
        </w:rPr>
      </w:pPr>
    </w:p>
    <w:p w:rsidR="00A3027C" w:rsidRPr="0012042C" w:rsidRDefault="00A3027C" w:rsidP="0012042C">
      <w:pPr>
        <w:spacing w:after="0" w:line="360" w:lineRule="auto"/>
        <w:jc w:val="both"/>
        <w:rPr>
          <w:rFonts w:ascii="Times New Roman" w:eastAsia="Times New Roman" w:hAnsi="Times New Roman" w:cs="Arial"/>
          <w:b/>
          <w:color w:val="000000"/>
          <w:sz w:val="24"/>
          <w:szCs w:val="24"/>
          <w:lang w:eastAsia="pl-PL"/>
        </w:rPr>
      </w:pPr>
      <w:bookmarkStart w:id="0" w:name="_GoBack"/>
      <w:bookmarkEnd w:id="0"/>
    </w:p>
    <w:p w:rsidR="00A3027C" w:rsidRPr="00C818DF" w:rsidRDefault="00A3027C" w:rsidP="00C818DF">
      <w:pPr>
        <w:spacing w:after="0" w:line="360" w:lineRule="auto"/>
        <w:jc w:val="both"/>
        <w:rPr>
          <w:rFonts w:ascii="Times New Roman" w:eastAsia="Times New Roman" w:hAnsi="Times New Roman" w:cs="Arial"/>
          <w:b/>
          <w:color w:val="000000"/>
          <w:sz w:val="24"/>
          <w:szCs w:val="24"/>
          <w:lang w:eastAsia="pl-PL"/>
        </w:rPr>
      </w:pPr>
    </w:p>
    <w:p w:rsidR="00A3027C" w:rsidRDefault="00A3027C" w:rsidP="00AD3483">
      <w:pPr>
        <w:pStyle w:val="Akapitzlist"/>
        <w:spacing w:after="0" w:line="360" w:lineRule="auto"/>
        <w:ind w:left="851" w:firstLine="567"/>
        <w:jc w:val="both"/>
        <w:rPr>
          <w:rFonts w:ascii="Times New Roman" w:eastAsia="Times New Roman" w:hAnsi="Times New Roman" w:cs="Arial"/>
          <w:b/>
          <w:color w:val="000000"/>
          <w:sz w:val="24"/>
          <w:szCs w:val="24"/>
          <w:lang w:eastAsia="pl-PL"/>
        </w:rPr>
      </w:pPr>
    </w:p>
    <w:p w:rsidR="00A3027C" w:rsidRPr="00AD3483" w:rsidRDefault="00A3027C" w:rsidP="00AD3483">
      <w:pPr>
        <w:pStyle w:val="Akapitzlist"/>
        <w:spacing w:after="0" w:line="360" w:lineRule="auto"/>
        <w:ind w:left="851" w:firstLine="567"/>
        <w:jc w:val="both"/>
        <w:rPr>
          <w:rFonts w:ascii="Times New Roman" w:eastAsia="Times New Roman" w:hAnsi="Times New Roman" w:cs="Arial"/>
          <w:b/>
          <w:color w:val="000000"/>
          <w:sz w:val="24"/>
          <w:szCs w:val="24"/>
          <w:lang w:eastAsia="pl-PL"/>
        </w:rPr>
      </w:pPr>
      <w:r>
        <w:rPr>
          <w:rFonts w:ascii="Times New Roman" w:eastAsia="Times New Roman" w:hAnsi="Times New Roman" w:cs="Arial"/>
          <w:b/>
          <w:color w:val="000000"/>
          <w:sz w:val="24"/>
          <w:szCs w:val="24"/>
          <w:lang w:eastAsia="pl-PL"/>
        </w:rPr>
        <w:t>Częstochowa, dn. 21.10.2016 r.</w:t>
      </w:r>
    </w:p>
    <w:sectPr w:rsidR="00A3027C" w:rsidRPr="00AD3483" w:rsidSect="00A3027C">
      <w:footerReference w:type="default" r:id="rId9"/>
      <w:pgSz w:w="11906" w:h="16838"/>
      <w:pgMar w:top="1418" w:right="1416"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76" w:rsidRDefault="009D3376" w:rsidP="009D3376">
      <w:pPr>
        <w:spacing w:after="0" w:line="240" w:lineRule="auto"/>
      </w:pPr>
      <w:r>
        <w:separator/>
      </w:r>
    </w:p>
  </w:endnote>
  <w:endnote w:type="continuationSeparator" w:id="0">
    <w:p w:rsidR="009D3376" w:rsidRDefault="009D3376" w:rsidP="009D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680398"/>
      <w:docPartObj>
        <w:docPartGallery w:val="Page Numbers (Bottom of Page)"/>
        <w:docPartUnique/>
      </w:docPartObj>
    </w:sdtPr>
    <w:sdtEndPr/>
    <w:sdtContent>
      <w:p w:rsidR="009D3376" w:rsidRDefault="009D3376">
        <w:pPr>
          <w:pStyle w:val="Stopka"/>
          <w:jc w:val="center"/>
        </w:pPr>
        <w:r>
          <w:fldChar w:fldCharType="begin"/>
        </w:r>
        <w:r>
          <w:instrText>PAGE   \* MERGEFORMAT</w:instrText>
        </w:r>
        <w:r>
          <w:fldChar w:fldCharType="separate"/>
        </w:r>
        <w:r w:rsidR="0012042C">
          <w:rPr>
            <w:noProof/>
          </w:rPr>
          <w:t>19</w:t>
        </w:r>
        <w:r>
          <w:fldChar w:fldCharType="end"/>
        </w:r>
      </w:p>
    </w:sdtContent>
  </w:sdt>
  <w:p w:rsidR="009D3376" w:rsidRDefault="009D3376" w:rsidP="009D33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76" w:rsidRDefault="009D3376" w:rsidP="009D3376">
      <w:pPr>
        <w:spacing w:after="0" w:line="240" w:lineRule="auto"/>
      </w:pPr>
      <w:r>
        <w:separator/>
      </w:r>
    </w:p>
  </w:footnote>
  <w:footnote w:type="continuationSeparator" w:id="0">
    <w:p w:rsidR="009D3376" w:rsidRDefault="009D3376" w:rsidP="009D3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38437FD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10"/>
    <w:multiLevelType w:val="hybridMultilevel"/>
    <w:tmpl w:val="75C6C33A"/>
    <w:lvl w:ilvl="0" w:tplc="FFFFFFFF">
      <w:start w:val="61"/>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FE0097"/>
    <w:multiLevelType w:val="hybridMultilevel"/>
    <w:tmpl w:val="637267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382F89"/>
    <w:multiLevelType w:val="hybridMultilevel"/>
    <w:tmpl w:val="C47A2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22534B"/>
    <w:multiLevelType w:val="hybridMultilevel"/>
    <w:tmpl w:val="283C045E"/>
    <w:lvl w:ilvl="0" w:tplc="0D4679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8211360"/>
    <w:multiLevelType w:val="hybridMultilevel"/>
    <w:tmpl w:val="73447AE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nsid w:val="08DC0CE8"/>
    <w:multiLevelType w:val="hybridMultilevel"/>
    <w:tmpl w:val="959CF4CE"/>
    <w:lvl w:ilvl="0" w:tplc="B0540802">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17C4735B"/>
    <w:multiLevelType w:val="hybridMultilevel"/>
    <w:tmpl w:val="B7FA8446"/>
    <w:lvl w:ilvl="0" w:tplc="D470851C">
      <w:start w:val="23"/>
      <w:numFmt w:val="decimal"/>
      <w:lvlText w:val="%1."/>
      <w:lvlJc w:val="left"/>
      <w:pPr>
        <w:ind w:left="5040" w:hanging="360"/>
      </w:pPr>
      <w:rPr>
        <w:rFonts w:hint="default"/>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8">
    <w:nsid w:val="1F80180E"/>
    <w:multiLevelType w:val="hybridMultilevel"/>
    <w:tmpl w:val="9F32E306"/>
    <w:lvl w:ilvl="0" w:tplc="6C1E1F8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20C9699E"/>
    <w:multiLevelType w:val="hybridMultilevel"/>
    <w:tmpl w:val="CE8C895C"/>
    <w:lvl w:ilvl="0" w:tplc="12D0FFE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473E4F"/>
    <w:multiLevelType w:val="hybridMultilevel"/>
    <w:tmpl w:val="42203C94"/>
    <w:lvl w:ilvl="0" w:tplc="1E868074">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1">
    <w:nsid w:val="2A3B54AC"/>
    <w:multiLevelType w:val="hybridMultilevel"/>
    <w:tmpl w:val="EA321822"/>
    <w:lvl w:ilvl="0" w:tplc="3DD8E63A">
      <w:start w:val="5"/>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nsid w:val="2B73128D"/>
    <w:multiLevelType w:val="hybridMultilevel"/>
    <w:tmpl w:val="0C86F33E"/>
    <w:lvl w:ilvl="0" w:tplc="49FCADC2">
      <w:start w:val="1"/>
      <w:numFmt w:val="lowerLetter"/>
      <w:lvlText w:val="%1)"/>
      <w:lvlJc w:val="left"/>
      <w:pPr>
        <w:ind w:left="1211" w:hanging="360"/>
      </w:pPr>
      <w:rPr>
        <w:rFonts w:ascii="Times New Roman" w:eastAsia="Times New Roman" w:hAnsi="Times New Roman"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nsid w:val="2D303B7A"/>
    <w:multiLevelType w:val="hybridMultilevel"/>
    <w:tmpl w:val="959CF4CE"/>
    <w:lvl w:ilvl="0" w:tplc="B0540802">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nsid w:val="2DE31346"/>
    <w:multiLevelType w:val="hybridMultilevel"/>
    <w:tmpl w:val="94529590"/>
    <w:lvl w:ilvl="0" w:tplc="492812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225240"/>
    <w:multiLevelType w:val="hybridMultilevel"/>
    <w:tmpl w:val="A948B180"/>
    <w:lvl w:ilvl="0" w:tplc="6104707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36052D4B"/>
    <w:multiLevelType w:val="hybridMultilevel"/>
    <w:tmpl w:val="4A38D7F2"/>
    <w:lvl w:ilvl="0" w:tplc="65F4BF6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nsid w:val="37F74C4C"/>
    <w:multiLevelType w:val="hybridMultilevel"/>
    <w:tmpl w:val="DF066A06"/>
    <w:lvl w:ilvl="0" w:tplc="6C1E1F8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nsid w:val="3CAA7811"/>
    <w:multiLevelType w:val="hybridMultilevel"/>
    <w:tmpl w:val="E9B673B0"/>
    <w:lvl w:ilvl="0" w:tplc="7A50C5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2A96BEF"/>
    <w:multiLevelType w:val="hybridMultilevel"/>
    <w:tmpl w:val="0C86F33E"/>
    <w:lvl w:ilvl="0" w:tplc="49FCADC2">
      <w:start w:val="1"/>
      <w:numFmt w:val="lowerLetter"/>
      <w:lvlText w:val="%1)"/>
      <w:lvlJc w:val="left"/>
      <w:pPr>
        <w:ind w:left="1211" w:hanging="360"/>
      </w:pPr>
      <w:rPr>
        <w:rFonts w:ascii="Times New Roman" w:eastAsia="Times New Roman" w:hAnsi="Times New Roman"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nsid w:val="57B048E6"/>
    <w:multiLevelType w:val="hybridMultilevel"/>
    <w:tmpl w:val="63B8E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88D598C"/>
    <w:multiLevelType w:val="hybridMultilevel"/>
    <w:tmpl w:val="3AC4E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DFA5CC1"/>
    <w:multiLevelType w:val="hybridMultilevel"/>
    <w:tmpl w:val="470E4C74"/>
    <w:lvl w:ilvl="0" w:tplc="354AE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29921CD"/>
    <w:multiLevelType w:val="multilevel"/>
    <w:tmpl w:val="E2742DA4"/>
    <w:lvl w:ilvl="0">
      <w:start w:val="23"/>
      <w:numFmt w:val="decimal"/>
      <w:lvlText w:val="%1."/>
      <w:lvlJc w:val="left"/>
      <w:pPr>
        <w:ind w:left="5040" w:hanging="360"/>
      </w:pPr>
      <w:rPr>
        <w:rFonts w:hint="default"/>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24">
    <w:nsid w:val="72D76EA1"/>
    <w:multiLevelType w:val="hybridMultilevel"/>
    <w:tmpl w:val="5E50AF4E"/>
    <w:lvl w:ilvl="0" w:tplc="FC8648AE">
      <w:start w:val="1"/>
      <w:numFmt w:val="decimal"/>
      <w:lvlText w:val="%1."/>
      <w:lvlJc w:val="left"/>
      <w:pPr>
        <w:ind w:left="928" w:hanging="360"/>
      </w:pPr>
      <w:rPr>
        <w:rFonts w:ascii="Times New Roman" w:hAnsi="Times New Roman" w:cs="Times New Roman" w:hint="default"/>
        <w:b w:val="0"/>
        <w:i w:val="0"/>
        <w:sz w:val="24"/>
      </w:rPr>
    </w:lvl>
    <w:lvl w:ilvl="1" w:tplc="5BA429F2">
      <w:start w:val="1"/>
      <w:numFmt w:val="decimal"/>
      <w:lvlText w:val="%2)"/>
      <w:lvlJc w:val="left"/>
      <w:pPr>
        <w:ind w:left="1648" w:hanging="360"/>
      </w:pPr>
      <w:rPr>
        <w:rFonts w:hint="default"/>
      </w:rPr>
    </w:lvl>
    <w:lvl w:ilvl="2" w:tplc="C3566D16">
      <w:start w:val="1"/>
      <w:numFmt w:val="lowerLetter"/>
      <w:lvlText w:val="%3)"/>
      <w:lvlJc w:val="left"/>
      <w:pPr>
        <w:ind w:left="2548" w:hanging="360"/>
      </w:pPr>
      <w:rPr>
        <w:rFonts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nsid w:val="73D32793"/>
    <w:multiLevelType w:val="hybridMultilevel"/>
    <w:tmpl w:val="BE2E7FE0"/>
    <w:lvl w:ilvl="0" w:tplc="837EE83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6">
    <w:nsid w:val="74E2536F"/>
    <w:multiLevelType w:val="hybridMultilevel"/>
    <w:tmpl w:val="5D2A8320"/>
    <w:lvl w:ilvl="0" w:tplc="97B801C0">
      <w:start w:val="2"/>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751626AF"/>
    <w:multiLevelType w:val="hybridMultilevel"/>
    <w:tmpl w:val="85C0A0AC"/>
    <w:lvl w:ilvl="0" w:tplc="CA000710">
      <w:start w:val="2"/>
      <w:numFmt w:val="lowerLetter"/>
      <w:lvlText w:val="%1)"/>
      <w:lvlJc w:val="left"/>
      <w:pPr>
        <w:ind w:left="5248" w:hanging="360"/>
      </w:pPr>
      <w:rPr>
        <w:rFonts w:hint="default"/>
      </w:rPr>
    </w:lvl>
    <w:lvl w:ilvl="1" w:tplc="04150019" w:tentative="1">
      <w:start w:val="1"/>
      <w:numFmt w:val="lowerLetter"/>
      <w:lvlText w:val="%2."/>
      <w:lvlJc w:val="left"/>
      <w:pPr>
        <w:ind w:left="5968" w:hanging="360"/>
      </w:pPr>
    </w:lvl>
    <w:lvl w:ilvl="2" w:tplc="0415001B" w:tentative="1">
      <w:start w:val="1"/>
      <w:numFmt w:val="lowerRoman"/>
      <w:lvlText w:val="%3."/>
      <w:lvlJc w:val="right"/>
      <w:pPr>
        <w:ind w:left="6688" w:hanging="180"/>
      </w:pPr>
    </w:lvl>
    <w:lvl w:ilvl="3" w:tplc="0415000F" w:tentative="1">
      <w:start w:val="1"/>
      <w:numFmt w:val="decimal"/>
      <w:lvlText w:val="%4."/>
      <w:lvlJc w:val="left"/>
      <w:pPr>
        <w:ind w:left="7408" w:hanging="360"/>
      </w:pPr>
    </w:lvl>
    <w:lvl w:ilvl="4" w:tplc="04150019" w:tentative="1">
      <w:start w:val="1"/>
      <w:numFmt w:val="lowerLetter"/>
      <w:lvlText w:val="%5."/>
      <w:lvlJc w:val="left"/>
      <w:pPr>
        <w:ind w:left="8128" w:hanging="360"/>
      </w:pPr>
    </w:lvl>
    <w:lvl w:ilvl="5" w:tplc="0415001B" w:tentative="1">
      <w:start w:val="1"/>
      <w:numFmt w:val="lowerRoman"/>
      <w:lvlText w:val="%6."/>
      <w:lvlJc w:val="right"/>
      <w:pPr>
        <w:ind w:left="8848" w:hanging="180"/>
      </w:pPr>
    </w:lvl>
    <w:lvl w:ilvl="6" w:tplc="0415000F">
      <w:start w:val="1"/>
      <w:numFmt w:val="decimal"/>
      <w:lvlText w:val="%7."/>
      <w:lvlJc w:val="left"/>
      <w:pPr>
        <w:ind w:left="9568" w:hanging="360"/>
      </w:pPr>
    </w:lvl>
    <w:lvl w:ilvl="7" w:tplc="04150019" w:tentative="1">
      <w:start w:val="1"/>
      <w:numFmt w:val="lowerLetter"/>
      <w:lvlText w:val="%8."/>
      <w:lvlJc w:val="left"/>
      <w:pPr>
        <w:ind w:left="10288" w:hanging="360"/>
      </w:pPr>
    </w:lvl>
    <w:lvl w:ilvl="8" w:tplc="0415001B" w:tentative="1">
      <w:start w:val="1"/>
      <w:numFmt w:val="lowerRoman"/>
      <w:lvlText w:val="%9."/>
      <w:lvlJc w:val="right"/>
      <w:pPr>
        <w:ind w:left="11008" w:hanging="180"/>
      </w:pPr>
    </w:lvl>
  </w:abstractNum>
  <w:abstractNum w:abstractNumId="28">
    <w:nsid w:val="76F15CF0"/>
    <w:multiLevelType w:val="hybridMultilevel"/>
    <w:tmpl w:val="13F4D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80F3A24"/>
    <w:multiLevelType w:val="hybridMultilevel"/>
    <w:tmpl w:val="2E0611BA"/>
    <w:lvl w:ilvl="0" w:tplc="04150001">
      <w:start w:val="1"/>
      <w:numFmt w:val="bullet"/>
      <w:lvlText w:val=""/>
      <w:lvlJc w:val="left"/>
      <w:pPr>
        <w:ind w:left="1920" w:hanging="360"/>
      </w:pPr>
      <w:rPr>
        <w:rFonts w:ascii="Symbol" w:hAnsi="Symbol" w:hint="default"/>
      </w:rPr>
    </w:lvl>
    <w:lvl w:ilvl="1" w:tplc="04150019">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30">
    <w:nsid w:val="79F44F89"/>
    <w:multiLevelType w:val="hybridMultilevel"/>
    <w:tmpl w:val="DF066A06"/>
    <w:lvl w:ilvl="0" w:tplc="6C1E1F8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9"/>
  </w:num>
  <w:num w:numId="2">
    <w:abstractNumId w:val="20"/>
  </w:num>
  <w:num w:numId="3">
    <w:abstractNumId w:val="24"/>
  </w:num>
  <w:num w:numId="4">
    <w:abstractNumId w:val="29"/>
  </w:num>
  <w:num w:numId="5">
    <w:abstractNumId w:val="5"/>
  </w:num>
  <w:num w:numId="6">
    <w:abstractNumId w:val="27"/>
  </w:num>
  <w:num w:numId="7">
    <w:abstractNumId w:val="0"/>
    <w:lvlOverride w:ilvl="0">
      <w:startOverride w:val="2"/>
    </w:lvlOverride>
    <w:lvlOverride w:ilvl="1"/>
    <w:lvlOverride w:ilvl="2"/>
    <w:lvlOverride w:ilvl="3"/>
    <w:lvlOverride w:ilvl="4"/>
    <w:lvlOverride w:ilvl="5"/>
    <w:lvlOverride w:ilvl="6"/>
    <w:lvlOverride w:ilvl="7"/>
    <w:lvlOverride w:ilvl="8"/>
  </w:num>
  <w:num w:numId="8">
    <w:abstractNumId w:val="12"/>
  </w:num>
  <w:num w:numId="9">
    <w:abstractNumId w:val="3"/>
  </w:num>
  <w:num w:numId="10">
    <w:abstractNumId w:val="15"/>
  </w:num>
  <w:num w:numId="11">
    <w:abstractNumId w:val="22"/>
  </w:num>
  <w:num w:numId="12">
    <w:abstractNumId w:val="18"/>
  </w:num>
  <w:num w:numId="13">
    <w:abstractNumId w:val="21"/>
  </w:num>
  <w:num w:numId="14">
    <w:abstractNumId w:val="2"/>
  </w:num>
  <w:num w:numId="15">
    <w:abstractNumId w:val="28"/>
  </w:num>
  <w:num w:numId="16">
    <w:abstractNumId w:val="19"/>
  </w:num>
  <w:num w:numId="17">
    <w:abstractNumId w:val="26"/>
  </w:num>
  <w:num w:numId="18">
    <w:abstractNumId w:val="4"/>
  </w:num>
  <w:num w:numId="19">
    <w:abstractNumId w:val="1"/>
  </w:num>
  <w:num w:numId="20">
    <w:abstractNumId w:val="14"/>
  </w:num>
  <w:num w:numId="21">
    <w:abstractNumId w:val="16"/>
  </w:num>
  <w:num w:numId="22">
    <w:abstractNumId w:val="10"/>
  </w:num>
  <w:num w:numId="23">
    <w:abstractNumId w:val="30"/>
  </w:num>
  <w:num w:numId="24">
    <w:abstractNumId w:val="17"/>
  </w:num>
  <w:num w:numId="25">
    <w:abstractNumId w:val="8"/>
  </w:num>
  <w:num w:numId="26">
    <w:abstractNumId w:val="6"/>
  </w:num>
  <w:num w:numId="27">
    <w:abstractNumId w:val="13"/>
  </w:num>
  <w:num w:numId="28">
    <w:abstractNumId w:val="11"/>
  </w:num>
  <w:num w:numId="29">
    <w:abstractNumId w:val="7"/>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6A"/>
    <w:rsid w:val="00053D30"/>
    <w:rsid w:val="0006491D"/>
    <w:rsid w:val="000D2C9E"/>
    <w:rsid w:val="001025BF"/>
    <w:rsid w:val="0012042C"/>
    <w:rsid w:val="001E58DE"/>
    <w:rsid w:val="00206097"/>
    <w:rsid w:val="00264488"/>
    <w:rsid w:val="0027358C"/>
    <w:rsid w:val="00275757"/>
    <w:rsid w:val="002C2E24"/>
    <w:rsid w:val="0037705F"/>
    <w:rsid w:val="003B548C"/>
    <w:rsid w:val="004C0464"/>
    <w:rsid w:val="004F3DB3"/>
    <w:rsid w:val="00584D75"/>
    <w:rsid w:val="00595C15"/>
    <w:rsid w:val="005E3AFF"/>
    <w:rsid w:val="00781B79"/>
    <w:rsid w:val="007D493D"/>
    <w:rsid w:val="00820746"/>
    <w:rsid w:val="008E4149"/>
    <w:rsid w:val="008F0380"/>
    <w:rsid w:val="009155DD"/>
    <w:rsid w:val="0098720F"/>
    <w:rsid w:val="009C5259"/>
    <w:rsid w:val="009C61AE"/>
    <w:rsid w:val="009D3376"/>
    <w:rsid w:val="009D7E2D"/>
    <w:rsid w:val="00A1360E"/>
    <w:rsid w:val="00A3027C"/>
    <w:rsid w:val="00A47016"/>
    <w:rsid w:val="00A60C03"/>
    <w:rsid w:val="00A86A06"/>
    <w:rsid w:val="00A87345"/>
    <w:rsid w:val="00AD3483"/>
    <w:rsid w:val="00AF1D6A"/>
    <w:rsid w:val="00B32370"/>
    <w:rsid w:val="00B53562"/>
    <w:rsid w:val="00BE1BD1"/>
    <w:rsid w:val="00BE4548"/>
    <w:rsid w:val="00BF5754"/>
    <w:rsid w:val="00C676B2"/>
    <w:rsid w:val="00C818DF"/>
    <w:rsid w:val="00D335EC"/>
    <w:rsid w:val="00DF5CDB"/>
    <w:rsid w:val="00E7204E"/>
    <w:rsid w:val="00EA212F"/>
    <w:rsid w:val="00EB3A17"/>
    <w:rsid w:val="00EB7A37"/>
    <w:rsid w:val="00F36E3C"/>
    <w:rsid w:val="00F55F27"/>
    <w:rsid w:val="00FF2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3562"/>
    <w:pPr>
      <w:ind w:left="720"/>
      <w:contextualSpacing/>
    </w:pPr>
  </w:style>
  <w:style w:type="table" w:styleId="Tabela-Siatka">
    <w:name w:val="Table Grid"/>
    <w:basedOn w:val="Standardowy"/>
    <w:uiPriority w:val="59"/>
    <w:rsid w:val="00D3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649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491D"/>
    <w:rPr>
      <w:rFonts w:ascii="Tahoma" w:hAnsi="Tahoma" w:cs="Tahoma"/>
      <w:sz w:val="16"/>
      <w:szCs w:val="16"/>
    </w:rPr>
  </w:style>
  <w:style w:type="paragraph" w:styleId="Nagwek">
    <w:name w:val="header"/>
    <w:basedOn w:val="Normalny"/>
    <w:link w:val="NagwekZnak"/>
    <w:uiPriority w:val="99"/>
    <w:unhideWhenUsed/>
    <w:rsid w:val="009D33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3376"/>
  </w:style>
  <w:style w:type="paragraph" w:styleId="Stopka">
    <w:name w:val="footer"/>
    <w:basedOn w:val="Normalny"/>
    <w:link w:val="StopkaZnak"/>
    <w:uiPriority w:val="99"/>
    <w:unhideWhenUsed/>
    <w:rsid w:val="009D33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3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3562"/>
    <w:pPr>
      <w:ind w:left="720"/>
      <w:contextualSpacing/>
    </w:pPr>
  </w:style>
  <w:style w:type="table" w:styleId="Tabela-Siatka">
    <w:name w:val="Table Grid"/>
    <w:basedOn w:val="Standardowy"/>
    <w:uiPriority w:val="59"/>
    <w:rsid w:val="00D3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649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491D"/>
    <w:rPr>
      <w:rFonts w:ascii="Tahoma" w:hAnsi="Tahoma" w:cs="Tahoma"/>
      <w:sz w:val="16"/>
      <w:szCs w:val="16"/>
    </w:rPr>
  </w:style>
  <w:style w:type="paragraph" w:styleId="Nagwek">
    <w:name w:val="header"/>
    <w:basedOn w:val="Normalny"/>
    <w:link w:val="NagwekZnak"/>
    <w:uiPriority w:val="99"/>
    <w:unhideWhenUsed/>
    <w:rsid w:val="009D33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3376"/>
  </w:style>
  <w:style w:type="paragraph" w:styleId="Stopka">
    <w:name w:val="footer"/>
    <w:basedOn w:val="Normalny"/>
    <w:link w:val="StopkaZnak"/>
    <w:uiPriority w:val="99"/>
    <w:unhideWhenUsed/>
    <w:rsid w:val="009D33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663E-FCA9-49F3-B2B2-62D90A8D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19</Pages>
  <Words>5366</Words>
  <Characters>32198</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Sikorski</dc:creator>
  <cp:lastModifiedBy>Adam Sikorski</cp:lastModifiedBy>
  <cp:revision>15</cp:revision>
  <cp:lastPrinted>2016-10-27T12:37:00Z</cp:lastPrinted>
  <dcterms:created xsi:type="dcterms:W3CDTF">2016-10-14T07:37:00Z</dcterms:created>
  <dcterms:modified xsi:type="dcterms:W3CDTF">2016-10-27T12:51:00Z</dcterms:modified>
</cp:coreProperties>
</file>