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30" w:rsidRPr="00886D30" w:rsidRDefault="00886D30" w:rsidP="00886D3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8"/>
          <w:szCs w:val="28"/>
          <w:lang w:eastAsia="pl-PL"/>
        </w:rPr>
        <w:t>-PROJEKT</w:t>
      </w: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-</w:t>
      </w:r>
    </w:p>
    <w:p w:rsidR="00886D30" w:rsidRPr="00886D30" w:rsidRDefault="00886D30" w:rsidP="00886D3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886D30" w:rsidRPr="00886D30" w:rsidRDefault="00886D30" w:rsidP="00886D3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886D30" w:rsidRPr="00886D30" w:rsidRDefault="00886D30" w:rsidP="00886D3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886D30" w:rsidRPr="00886D30" w:rsidRDefault="00886D30" w:rsidP="00886D3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PROGRAM WSPÓŁPRACY POWIATU CZĘSTOCHOWSKIEGO                                              Z ORGANIZACJAMI POZARZĄDOWYMI ORAZ PODMIOTAMI PROWADZĄCYMI DZIAŁALNOŚĆ POŻYTKUPUBLICZNEGO NA ROK 2018</w:t>
      </w:r>
    </w:p>
    <w:p w:rsidR="00886D30" w:rsidRPr="00886D30" w:rsidRDefault="00886D30" w:rsidP="00886D3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keepNext/>
        <w:spacing w:after="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przyjmując, że jego celem jest zaspokajanie zbiorowych potrzeb mieszkańców oraz uznając ogromną rolę aktywności obywatelskiej w rozwiązywaniu problemów społeczności lokalnej, deklaruje chęć budowania dialogu obywatelskiego, wzmocnienia lokalnych działań, stworzenia warunków do powstawania nowych, cennych inicjatyw służących lokalnej społeczności oraz wyraża chęć realizacji zadań ustawowych w ścisłym współdziałaniu z nimi.</w:t>
      </w:r>
    </w:p>
    <w:p w:rsidR="00886D30" w:rsidRPr="00886D30" w:rsidRDefault="00886D30" w:rsidP="00886D3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86D30" w:rsidRPr="00886D30" w:rsidRDefault="00886D30" w:rsidP="00886D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niniejszym programie, jest mowa o: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się przez to ustawę z dnia 24 kwietnia 2003 r.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działalności pożytku publicznego i o wolontariacie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Dz.U.2016r., poz.1817 z późn. zm.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–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Program współpracy Powiatu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Częstochowskiego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organizacjami pozarządowymi oraz podmiotami prowadzącymi działalność pożytku publicznego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rok 2018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pozarządowych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organizacje pozarządowe w rozumieniu art. 3 ust. 2 ustawy oraz podmioty wymienione w art. 3 ust. 3 ustawy;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otwarty konkurs ofert, o którym mowa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11 ustawy.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dotację w rozumieniu art. 127 ust. 1 pkt 1 lit e oraz art. 221 ust. 1 ustawy z dnia 27 sierpnia 2009 r. o finansach publicznych (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2017r. poz. 1870 z póź zm.)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Powiecie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Powiat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886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publicznym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zadania, o których mowa w art.4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ust. 1 ustawy, o ile obejmują zadania Powiatu.</w:t>
      </w:r>
    </w:p>
    <w:p w:rsidR="00886D30" w:rsidRPr="00886D30" w:rsidRDefault="00886D30" w:rsidP="00886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86D30" w:rsidRPr="00886D30" w:rsidRDefault="00886D30" w:rsidP="00886D30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współpracy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jest określenie zasad regulujących współpracę Powiatu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 w 2018 r.</w:t>
      </w:r>
    </w:p>
    <w:p w:rsidR="00886D30" w:rsidRPr="00886D30" w:rsidRDefault="00886D30" w:rsidP="00886D3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programu: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 oraz wspieranie aktywności społeczności lokalnej poprzez tworzenie sprzyjających warunków do powstawania inicjatyw lokalnych;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siebie i swoje otoczenie;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mieszkańców Powiatu poprzez pełniejsze zaspokajanie potrzeb społecznych mieszkańców Powiatu;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aktywności społecznej mieszkańców Powiatu i ich udziału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rozwiązywaniu lokalnych problemów;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wpływu sektora obywatelskiego na kreowanie polityki społecznej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Powiecie;</w:t>
      </w:r>
    </w:p>
    <w:p w:rsidR="00886D30" w:rsidRPr="00886D30" w:rsidRDefault="00886D30" w:rsidP="00886D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działań podejmowanych w sferze zadań publicznych;</w:t>
      </w:r>
    </w:p>
    <w:p w:rsidR="00886D30" w:rsidRPr="00886D30" w:rsidRDefault="00886D30" w:rsidP="00886D3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integracja środowiska organizacji pozarządowych realizujących inicjatywy w sferze zadań publicznych;</w:t>
      </w:r>
    </w:p>
    <w:p w:rsidR="00886D30" w:rsidRPr="00886D30" w:rsidRDefault="00886D30" w:rsidP="00886D3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polepszenie współpracy Powiatu z organizacjami pozarządowymi;</w:t>
      </w:r>
    </w:p>
    <w:p w:rsidR="00886D30" w:rsidRPr="00886D30" w:rsidRDefault="00886D30" w:rsidP="00886D3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istniejących organizacji pozarządowych i tworzenie sprzyjających warunków do powstawania nowych.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86D30" w:rsidRPr="00886D30" w:rsidRDefault="00886D30" w:rsidP="00886D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pozarządowymi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oparciu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następujące zasady: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pomocniczości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wspiera działalność organizacji pozarządowych, m.in. zlecając im realizację zadań własnych na zasadach i w formie określonej w ustawie, natomiast organizacje pozarządowe zapewniają efektywną realizację podejmowanych działań;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suwerenności stron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przejawia się w poszanowaniu swojej niezależności i równości oraz wzajemnym nie ingerowaniu w sprawy wewnętrzne;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i organizacje pozarządowe podejmują współpracę przy identyfikowaniu i definiowaniu problemów społecznych, wypracowywaniu sposobów ich rozwiązywania oraz wykonywania zadań publicznych, traktując się wzajemnie jako partnerzy, podmioty równoprawne w tym procesie;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 xml:space="preserve">efektywności 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– oznacza dążenie Powiatu do osiągnięcia jak najlepszych efektów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w realizacji zadań publicznych przy minimalizacji kosztów z nimi związanymi;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działania Powiatu i organizacji pozarządowych podejmowanie przy realizacji zadań publicznych opierają się na równych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i obiektywnych dla wszystkich stron kryteriach;</w:t>
      </w:r>
    </w:p>
    <w:p w:rsidR="00886D30" w:rsidRPr="00886D30" w:rsidRDefault="00886D30" w:rsidP="00886D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jawności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zgodnie, z którą zasady wspierania organizacji pozarządowych przez Powiat są jawne, przejrzyste i ogólnodostępne; Powiat i organizacje pozarządowe wzajemnie informują się o podejmowanych działaniach.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886D30" w:rsidRPr="00886D30" w:rsidRDefault="00886D30" w:rsidP="00886D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współpracy Powiatu z organizacjami pozarządowymi jest:</w:t>
      </w:r>
    </w:p>
    <w:p w:rsidR="00886D30" w:rsidRPr="00886D30" w:rsidRDefault="00886D30" w:rsidP="00886D3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Powiatu określonych w ustawach, w zakresie odpowiadającym jego   zadaniom własnym;</w:t>
      </w:r>
    </w:p>
    <w:p w:rsidR="00886D30" w:rsidRPr="00886D30" w:rsidRDefault="00886D30" w:rsidP="00886D3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prawa miejscowego na etapie ich tworzenia;</w:t>
      </w:r>
    </w:p>
    <w:p w:rsidR="00886D30" w:rsidRPr="00886D30" w:rsidRDefault="00886D30" w:rsidP="00886D3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społecznych i sposobu ich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zaspakajania;</w:t>
      </w:r>
    </w:p>
    <w:p w:rsidR="00886D30" w:rsidRPr="00886D30" w:rsidRDefault="00886D30" w:rsidP="00886D3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efektywności działań kierowanych do mieszkańców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:rsidR="00886D30" w:rsidRPr="00886D30" w:rsidRDefault="00886D30" w:rsidP="00886D30">
      <w:pPr>
        <w:spacing w:after="0" w:line="240" w:lineRule="auto"/>
        <w:ind w:left="376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:rsidR="00886D30" w:rsidRPr="00886D30" w:rsidRDefault="00886D30" w:rsidP="00886D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:rsidR="00886D30" w:rsidRPr="00886D30" w:rsidRDefault="00886D30" w:rsidP="00886D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before="199" w:after="0" w:line="240" w:lineRule="auto"/>
        <w:ind w:right="11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Powiatu z organizacjami pozarządowymi i podmiotami prowadzącymi działalność pożytku publicznego odbywać się będzie w formach przewidzianych w art.5 ust.2 ustawy, a także w formach: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201" w:after="0" w:line="240" w:lineRule="auto"/>
        <w:ind w:right="711" w:hanging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współdziałania i udzielania pomocy w zakresie pozyskiwania środków finansowych z innych niż budżet źródeł w tym poprzez informowanie organizacji</w:t>
      </w:r>
      <w:r w:rsidRPr="00886D30">
        <w:rPr>
          <w:rFonts w:ascii="Times New Roman" w:eastAsia="Times New Roman" w:hAnsi="Times New Roman" w:cs="Times New Roman"/>
          <w:color w:val="404040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 o możliwości pozyskiwania środków finansowych z różnych źródeł oraz udzielania pomocy na wniosek zainteresowanej organizacji                      i podmiotu w zakresie wypełniania wniosków oraz rekomendowanie organizacji pozarządowych i podmiotów prowadzących działalność w zakresie pożytku publicznego starających się o środki finansowe ze źródeł innych niż samorządowe,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promocji działalności organizacji pozarządowych poprzez zamieszczanie lub przekazywanie na wniosek organizacji pozarządowych informacji dotyczących nowych inicjatyw realizowanych przez nie np. na stronach</w:t>
      </w:r>
      <w:r w:rsidRPr="00886D30">
        <w:rPr>
          <w:rFonts w:ascii="Times New Roman" w:eastAsia="Times New Roman" w:hAnsi="Times New Roman" w:cs="Times New Roman"/>
          <w:color w:val="404040"/>
          <w:spacing w:val="-3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internetowych powiatu, tablicach ogłoszeń lub w gazecie</w:t>
      </w:r>
      <w:r w:rsidRPr="00886D30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powiatowej,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udziału przedstawicieli organizacji pozarządowych w sesjach Rady Powiatu                        i komisjach Rady Powiatu,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199" w:after="0" w:line="240" w:lineRule="auto"/>
        <w:ind w:right="994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udostępniania lokali lub pomieszczeń będących w dyspozycji Powiatu organizacjom pozarządowym w celu odbywania spotkań , konferencji,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200" w:after="0" w:line="240" w:lineRule="auto"/>
        <w:ind w:left="66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promowania „dobrych praktyk” i osiągnięć organizacji</w:t>
      </w:r>
      <w:r w:rsidRPr="00886D30">
        <w:rPr>
          <w:rFonts w:ascii="Times New Roman" w:eastAsia="Times New Roman" w:hAnsi="Times New Roman" w:cs="Times New Roman"/>
          <w:color w:val="404040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pozarządowych,</w:t>
      </w:r>
    </w:p>
    <w:p w:rsidR="00886D30" w:rsidRPr="00886D30" w:rsidRDefault="00886D30" w:rsidP="00886D3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7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86D30" w:rsidRPr="00886D30" w:rsidSect="00886D30">
          <w:pgSz w:w="11910" w:h="16840"/>
          <w:pgMar w:top="1417" w:right="1417" w:bottom="1417" w:left="1417" w:header="0" w:footer="260" w:gutter="0"/>
          <w:cols w:space="708"/>
        </w:sect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poradnictwa i pomocy w organizowaniu szkoleń podnoszących profesjonalizm działalności organizacji pozarządowych i podmiotów prowadzących działalność             w zakresie pożytku publicznego.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publiczne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:rsidR="00886D30" w:rsidRPr="00886D30" w:rsidRDefault="00886D30" w:rsidP="00886D3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priorytetowych zadań publicznych w zakresie współpracy Powiatu z organizacjami pozarządowymi w 2018 r. należą następujące zdania: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wspierania i upowszechniania kultury fizycznej: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otwartych imprez sportowych o charakterze powiatowym adresowanych do mieszkańców powiatu częstochowskiego;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powiatowego systemu współzawodnictwa sportowego w sporcie młodzieżowym i powszechnym;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wiejskim;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osób niepełnosprawnych;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wśród mieszkańców powiatu i promocja powiatu poprzez sport;</w:t>
      </w:r>
    </w:p>
    <w:p w:rsidR="00886D30" w:rsidRPr="00886D30" w:rsidRDefault="00886D30" w:rsidP="00886D3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walorów rekreacji ruchowej.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 kultury, sztuki, ochrony dóbr kultury i dziedzictwa narodowego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6D30" w:rsidRPr="00886D30" w:rsidRDefault="00886D30" w:rsidP="00886D3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imprez kulturalnych o charakterze powiatowym, mających istotne znaczenie dla kultury powiatu;</w:t>
      </w:r>
    </w:p>
    <w:p w:rsidR="00886D30" w:rsidRPr="00886D30" w:rsidRDefault="00886D30" w:rsidP="00886D3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wydarzeń i imprez kulturalnych promujących powiat;</w:t>
      </w:r>
    </w:p>
    <w:p w:rsidR="00886D30" w:rsidRPr="00886D30" w:rsidRDefault="00886D30" w:rsidP="00886D3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publikacji służących upowszechnianiu historii, tradycji i kultury powiatu;</w:t>
      </w:r>
    </w:p>
    <w:p w:rsidR="00886D30" w:rsidRPr="00886D30" w:rsidRDefault="00886D30" w:rsidP="00886D3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i promocja twórczości kulturalnej mieszkańców powiatu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kraju i za granicą;</w:t>
      </w:r>
    </w:p>
    <w:p w:rsidR="00886D30" w:rsidRPr="00886D30" w:rsidRDefault="00886D30" w:rsidP="00886D3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warsztatów twórczych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zakresie ochrony i promocji zdrowia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6D30" w:rsidRPr="00886D30" w:rsidRDefault="00886D30" w:rsidP="00886D30">
      <w:pPr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:rsidR="00886D30" w:rsidRPr="00886D30" w:rsidRDefault="00886D30" w:rsidP="00886D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indywidualnej i zbiorowej odpowiedzialności za zdrowie i na rzecz ochrony zdrowia, w tym. m.in. programów edukacyjnych ;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osób niepełnosprawnych:</w:t>
      </w:r>
    </w:p>
    <w:p w:rsidR="00886D30" w:rsidRPr="00886D30" w:rsidRDefault="00886D30" w:rsidP="00886D3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służących integracji osób niepełnosprawnych ze środowiskiem lokalnym;</w:t>
      </w:r>
    </w:p>
    <w:p w:rsidR="00886D30" w:rsidRPr="00886D30" w:rsidRDefault="00886D30" w:rsidP="00886D3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osób niepełnosprawnych w środowisku lokalnym;</w:t>
      </w:r>
    </w:p>
    <w:p w:rsidR="00886D30" w:rsidRPr="00886D30" w:rsidRDefault="00886D30" w:rsidP="00886D3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życia osób niepełnosprawnych.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promocji i organizacji wolontariatu:</w:t>
      </w:r>
    </w:p>
    <w:p w:rsidR="00886D30" w:rsidRPr="00886D30" w:rsidRDefault="00886D30" w:rsidP="00886D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na terenie powiatu;</w:t>
      </w:r>
    </w:p>
    <w:p w:rsidR="00886D30" w:rsidRPr="00886D30" w:rsidRDefault="00886D30" w:rsidP="00886D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szkoleń, kursów, warsztatów i zajęć propagujących ideę wolontariatu.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porządku i bezpieczeństwa publicznego:</w:t>
      </w:r>
    </w:p>
    <w:p w:rsidR="00886D30" w:rsidRPr="00886D30" w:rsidRDefault="00886D30" w:rsidP="00886D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a)prowadzenie działań edukacyjnych wśród dzieci i młodzieży w zakresie zasad bezpiecznego zachowania się w sytuacji różnych zagrożeń;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integracji i reintegracji zawodowej i społecznej osób zagrożonych wykluczeniem społecznym:</w:t>
      </w:r>
    </w:p>
    <w:p w:rsidR="00886D30" w:rsidRPr="00886D30" w:rsidRDefault="00886D30" w:rsidP="00886D3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zakresu przyuczenia zawodowego przygotowujących osoby bezrobotne do wyjścia na otwarty rynek pracy, znalezienia zatrudnienia bądź otworzenia własnej działalności gospodarczej;</w:t>
      </w:r>
    </w:p>
    <w:p w:rsidR="00886D30" w:rsidRPr="00886D30" w:rsidRDefault="00886D30" w:rsidP="00886D3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grupowych i indywidualnych konsultacji ze specjalistami (psycholog, pedagog, doradca zawodowy).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wspomagającej rozwój wspólnot i społeczności lokalnych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umacnianie w świadomości mieszkańców Powiatu poczucia odpowiedzialności za wspólnotę lokalną, swoje otoczenie oraz tradycje;</w:t>
      </w:r>
    </w:p>
    <w:p w:rsidR="00886D30" w:rsidRPr="00886D30" w:rsidRDefault="00886D30" w:rsidP="00886D3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nieodpłatnej pomocy prawnej oraz edukacji prawnej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wspierane będą w zadania polegających na:</w:t>
      </w:r>
    </w:p>
    <w:p w:rsidR="00886D30" w:rsidRPr="00886D30" w:rsidRDefault="00886D30" w:rsidP="00886D3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udzielaniu nieodpłatnej pomocy prawnej na rzecz osób fizycznych. </w:t>
      </w:r>
    </w:p>
    <w:p w:rsidR="00886D30" w:rsidRPr="00886D30" w:rsidRDefault="00886D30" w:rsidP="00886D3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edukacji prawnej obejmującej m.in. działania dotyczące w szczególności    upowszechniania wiedzy o funkcjonujących rozwiązaniach prawnych.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86D30" w:rsidRPr="00886D30" w:rsidRDefault="00886D30" w:rsidP="00886D3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będzie realizowany w okresie od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stycznia 2018 r. do 31 grudnia 2018 r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86D30" w:rsidRPr="00886D30" w:rsidRDefault="00886D30" w:rsidP="00886D3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:rsidR="00886D30" w:rsidRPr="00886D30" w:rsidRDefault="00886D30" w:rsidP="00886D3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widowControl w:val="0"/>
        <w:numPr>
          <w:ilvl w:val="0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realizują:</w:t>
      </w:r>
    </w:p>
    <w:p w:rsidR="00886D30" w:rsidRPr="00886D30" w:rsidRDefault="00886D30" w:rsidP="00886D30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Częstochowskiego w zakresie wyznaczania kierunków współpracy 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określenia wysokości środków finansowych przeznaczonych na realizację programu;</w:t>
      </w: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6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zakresie bieżącej współpracy z organizacjami pozarządowymi: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</w:p>
    <w:p w:rsidR="00886D30" w:rsidRPr="00886D30" w:rsidRDefault="00886D30" w:rsidP="00886D3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 konkurs ofert na realizację zadań publicznych gminy oraz powołuje Komisję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Konkursową;</w:t>
      </w:r>
    </w:p>
    <w:p w:rsidR="00886D30" w:rsidRPr="00886D30" w:rsidRDefault="00886D30" w:rsidP="00886D3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najkorzystniejszą ofertę na realizację zadań publicznych na podstawie rekomendacji Komisji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:rsidR="00886D30" w:rsidRPr="00886D30" w:rsidRDefault="00886D30" w:rsidP="00886D3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2" w:lineRule="auto"/>
        <w:ind w:right="4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prowadzące działalność pożytku publicznego w zakresie odpowiadającym działaniom powiatu.</w:t>
      </w:r>
    </w:p>
    <w:p w:rsidR="00886D30" w:rsidRPr="00886D30" w:rsidRDefault="00886D30" w:rsidP="00886D30">
      <w:pPr>
        <w:widowControl w:val="0"/>
        <w:numPr>
          <w:ilvl w:val="0"/>
          <w:numId w:val="14"/>
        </w:numPr>
        <w:tabs>
          <w:tab w:val="left" w:pos="1773"/>
        </w:tabs>
        <w:autoSpaceDE w:val="0"/>
        <w:autoSpaceDN w:val="0"/>
        <w:spacing w:before="34" w:after="0" w:line="242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886D30" w:rsidRPr="00886D30" w:rsidRDefault="00886D30" w:rsidP="00886D3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78" w:lineRule="auto"/>
        <w:ind w:righ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w trybie otwartego konkursu ofert, chyba, że przepisy odrębne przewidują inny tryb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</w:t>
      </w: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z pominięciem otwartego konkursu</w:t>
      </w:r>
      <w:r w:rsidRPr="00886D30">
        <w:rPr>
          <w:rFonts w:ascii="Times New Roman" w:eastAsia="Times New Roman" w:hAnsi="Times New Roman" w:cs="Times New Roman"/>
          <w:spacing w:val="-3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zasadach określonych w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ustawie,</w:t>
      </w: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4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na zasadach: pomocniczości, suwerenności stron, partnerstwa, efektywności, uczciwej konkurencji 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jawności,</w:t>
      </w:r>
    </w:p>
    <w:p w:rsidR="00886D30" w:rsidRPr="00886D30" w:rsidRDefault="00886D30" w:rsidP="00886D3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7" w:after="0" w:line="276" w:lineRule="auto"/>
        <w:ind w:right="7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w miarę potrzeb spotkań lub informowanie o</w:t>
      </w:r>
      <w:r w:rsidRPr="00886D30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odbywania szkoleń adresowanych do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organizacji.</w:t>
      </w:r>
    </w:p>
    <w:p w:rsidR="00886D30" w:rsidRPr="00886D30" w:rsidRDefault="00886D30" w:rsidP="00886D3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886D3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886D30" w:rsidRPr="00886D30" w:rsidRDefault="00886D30" w:rsidP="00886D30">
      <w:pPr>
        <w:keepNext/>
        <w:spacing w:after="0" w:line="240" w:lineRule="auto"/>
        <w:ind w:left="14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planowanych na realizację programu</w:t>
      </w:r>
    </w:p>
    <w:p w:rsidR="00886D30" w:rsidRPr="00886D30" w:rsidRDefault="00886D30" w:rsidP="0088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886D3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przeznaczonych na realizację programu               w 2018 r. wynosi 120.000 zł.</w:t>
      </w:r>
    </w:p>
    <w:p w:rsidR="00886D30" w:rsidRDefault="00886D30" w:rsidP="00577B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zadania z zakresu nieodpłatnej pomocy prawnej będzie finansowana ze środków budżetu państwa.</w:t>
      </w:r>
    </w:p>
    <w:p w:rsidR="00577B1E" w:rsidRDefault="00577B1E" w:rsidP="00577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Default="00577B1E" w:rsidP="00577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577B1E" w:rsidRPr="00886D30" w:rsidRDefault="00577B1E" w:rsidP="00577B1E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</w:t>
      </w: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577B1E">
      <w:pPr>
        <w:numPr>
          <w:ilvl w:val="0"/>
          <w:numId w:val="20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Program oceniany będzie w oparciu o następujące wskaźniki: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organizacji pozarządowych podejmujących zadania publiczne na rzecz lokalnej społeczności w oparciu o dotacje z budżetu Powiatu;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złożonych ofert;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popisanych umów;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wysokość kwot udzielonych dotacji;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zrealizowanych zadań publicznych i szacunkowa liczba ich beneficjentów;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osób zaangażowanych w realizację zadań publicznych;</w:t>
      </w:r>
    </w:p>
    <w:p w:rsidR="00577B1E" w:rsidRPr="00886D30" w:rsidRDefault="00577B1E" w:rsidP="00577B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wysokości środków finansowych przeznaczonych na realizację programu;</w:t>
      </w:r>
    </w:p>
    <w:p w:rsidR="00577B1E" w:rsidRPr="00886D30" w:rsidRDefault="00577B1E" w:rsidP="00577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Zarząd Powiatu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886D30">
        <w:rPr>
          <w:rFonts w:ascii="Times New Roman" w:eastAsia="Calibri" w:hAnsi="Times New Roman" w:cs="Times New Roman"/>
          <w:sz w:val="24"/>
          <w:szCs w:val="24"/>
        </w:rPr>
        <w:t>, nie później niż do dnia 30 maja 201</w:t>
      </w:r>
      <w:r w:rsidR="0010124F">
        <w:rPr>
          <w:rFonts w:ascii="Times New Roman" w:eastAsia="Calibri" w:hAnsi="Times New Roman" w:cs="Times New Roman"/>
          <w:sz w:val="24"/>
          <w:szCs w:val="24"/>
        </w:rPr>
        <w:t>9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r. przedłoży Radzie Powiatu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sprawozdanie z realizacji niniejszego programu.</w:t>
      </w:r>
    </w:p>
    <w:p w:rsidR="00577B1E" w:rsidRPr="00886D30" w:rsidRDefault="00577B1E" w:rsidP="00577B1E">
      <w:pPr>
        <w:widowControl w:val="0"/>
        <w:numPr>
          <w:ilvl w:val="0"/>
          <w:numId w:val="20"/>
        </w:numPr>
        <w:tabs>
          <w:tab w:val="left" w:pos="859"/>
        </w:tabs>
        <w:autoSpaceDE w:val="0"/>
        <w:autoSpaceDN w:val="0"/>
        <w:spacing w:before="194" w:after="0" w:line="278" w:lineRule="auto"/>
        <w:ind w:right="2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 monitoringiem realizacji zadań programu zajmuje się właściwy</w:t>
      </w:r>
      <w:r w:rsidRPr="00886D30">
        <w:rPr>
          <w:rFonts w:ascii="Times New Roman" w:eastAsia="Times New Roman" w:hAnsi="Times New Roman" w:cs="Times New Roman"/>
          <w:spacing w:val="-3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pracownik Starostwa Powiatowego.</w:t>
      </w: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577B1E" w:rsidRPr="00886D30" w:rsidRDefault="00577B1E" w:rsidP="00577B1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Sposób tworzenia programu oraz przebieg konsultacji</w:t>
      </w: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przygotowaniem Programu zostały zainicjonowane i przeprowadzone </w:t>
      </w:r>
      <w:r w:rsidRPr="00886D30">
        <w:rPr>
          <w:rFonts w:ascii="Times New Roman" w:eastAsia="Times New Roman" w:hAnsi="Times New Roman" w:cs="Times New Roman"/>
          <w:spacing w:val="-3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Starostwa Powiatowego.</w:t>
      </w:r>
    </w:p>
    <w:p w:rsidR="00577B1E" w:rsidRPr="00886D30" w:rsidRDefault="00577B1E" w:rsidP="00577B1E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objęło realizację następujących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działań:</w:t>
      </w: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1207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dotychczasowej współpracy z organizacjami pozarządowymi  </w:t>
      </w:r>
      <w:r w:rsidR="008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zgłoszonych w toku konsultacji i realizacji dotychczasowych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programów,</w:t>
      </w:r>
    </w:p>
    <w:p w:rsidR="00577B1E" w:rsidRPr="00886D30" w:rsidRDefault="00577B1E" w:rsidP="00577B1E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76" w:lineRule="auto"/>
        <w:ind w:right="508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właściwych merytorycznie pracowników informacji na temat priorytetów w realizacji działań publicznych na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r,</w:t>
      </w:r>
    </w:p>
    <w:p w:rsidR="00577B1E" w:rsidRPr="00886D30" w:rsidRDefault="00577B1E" w:rsidP="00577B1E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</w:p>
    <w:p w:rsidR="00577B1E" w:rsidRPr="00886D30" w:rsidRDefault="00577B1E" w:rsidP="00577B1E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skierowanie projektu Programu do konsultacji z organizacjami pozarządowymi</w:t>
      </w:r>
      <w:r w:rsidRPr="00886D30"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podmiotami prowadzącymi działalność pożytku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</w:t>
      </w:r>
    </w:p>
    <w:p w:rsidR="00577B1E" w:rsidRPr="00886D30" w:rsidRDefault="00577B1E" w:rsidP="00577B1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konsultacji wyznaczono od dnia 11.10.2017r. do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03.10.2017r.</w:t>
      </w:r>
    </w:p>
    <w:p w:rsidR="00577B1E" w:rsidRPr="00886D30" w:rsidRDefault="00577B1E" w:rsidP="00577B1E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konsultacjach, wraz z formularzem do zgłaszania uwag oraz projektem uchwały Rady Powiatu Częstochowskiego w sprawie przyjęcia Rocznego Programu Współpracy Powiatu Częstochowskiego z organizacjami pozarządowymi na rok 2018 zostało umieszczone na stronie internetowej Starostwa Powiatowego w Częstochowie, Biuletynie Informacji Publicznej, na tablicy ogłoszeń Starostwa Powiatowego w Częstochowie. Wnioski i propozycje dotyczące funkcjonowania Programu w roku 2018, organizacje pozarządowe mogą w trakcie funkcjonowania Programu składać do pracownika Starostwa Powiatowego w Częstochowie  odpowiedzialnego za współpracę z organizacjami pozarządowymi.</w:t>
      </w:r>
    </w:p>
    <w:p w:rsidR="00577B1E" w:rsidRPr="00886D30" w:rsidRDefault="00577B1E" w:rsidP="00577B1E">
      <w:pPr>
        <w:spacing w:before="190"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konsultacji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wniesiono/nie wniesiono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:rsidR="00577B1E" w:rsidRPr="00886D30" w:rsidRDefault="00577B1E" w:rsidP="00577B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77B1E" w:rsidRPr="00886D30" w:rsidRDefault="00577B1E" w:rsidP="00577B1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Default="00577B1E" w:rsidP="0057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powoływania i zasady działania komi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sji konkursowych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opiniowania</w:t>
      </w:r>
    </w:p>
    <w:p w:rsidR="00577B1E" w:rsidRPr="00886D30" w:rsidRDefault="00577B1E" w:rsidP="00577B1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w otwartych konkursach ofert</w:t>
      </w:r>
    </w:p>
    <w:p w:rsidR="00577B1E" w:rsidRPr="00886D30" w:rsidRDefault="00577B1E" w:rsidP="00577B1E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after="0" w:line="278" w:lineRule="auto"/>
        <w:ind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art.15 ust 2a ustawy Zarząd Powiatu Częstochowskiego ogłaszając otwarty konkurs ofert w celu opiniowania złożonych ofert powołuje komisje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konkursową.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tworzy się bazę kandydatów na członków komisji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reprezentujących organizacje pozarządowe lub inne podmioty wymienione w art.3 ust.3 ustawy, którzy są zainteresowani udziałem w pracach komisji konkursowych.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w składzie nie mniejszym niż 3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:rsidR="00577B1E" w:rsidRPr="00886D30" w:rsidRDefault="00577B1E" w:rsidP="00577B1E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9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zwołuje i prowadzi Przewodniczący, a w przypadku jego nieobecności wyznaczony przez Przewodniczącego członek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Pr="00886D30" w:rsidRDefault="00577B1E" w:rsidP="00577B1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członkowie Komisji składają oświadczenia o bezstronności. 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before="195" w:after="0" w:line="278" w:lineRule="auto"/>
        <w:ind w:right="5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Komisji, który nie spełnia wymogów  bezstronności zostaje wykluczony z prac Komisji.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opiniuje oferty konkursowe w terminie do 21 dni od daty określającej końcowy termin składania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oceny ofert pod względem formalnym 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merytorycznym.</w:t>
      </w:r>
    </w:p>
    <w:p w:rsidR="00577B1E" w:rsidRPr="00886D30" w:rsidRDefault="00577B1E" w:rsidP="00577B1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komisję błędów formalnych, komisja wzywa do ich uzupełnienia lub wniesienia poprawek w terminie pięciu dni roboczych od daty pisemnego pocztą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tradycyjną, elektroniczną, faksem) lub telefonicznego powiadomienia.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bezskutecznym upływie terminu na uzupełnienie braków oferta nie podlega dalszej ocenie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dopuszcza się wyłącznie oferty spełniające wymogi formalne. Informacja o spełnieniu lub nie spełnieniu warunków formalnych przesyłana jest do wszystkich</w:t>
      </w:r>
      <w:r w:rsidRPr="00886D30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oferentów.</w:t>
      </w:r>
    </w:p>
    <w:p w:rsidR="00577B1E" w:rsidRPr="00886D30" w:rsidRDefault="00577B1E" w:rsidP="00577B1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prac Komisji sporządzany jest protokół, który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885"/>
        </w:tabs>
        <w:autoSpaceDE w:val="0"/>
        <w:autoSpaceDN w:val="0"/>
        <w:spacing w:before="1" w:after="0" w:line="240" w:lineRule="auto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</w:t>
      </w:r>
      <w:r w:rsidRPr="00886D30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priorytetowych,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spełniające warunki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spełniających warunków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78" w:lineRule="auto"/>
        <w:ind w:right="6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listy rekomendowanych przez Komisję ofert, na które proponuje się udzielenie dotacji,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ofert, na które nie proponuje się przyznania dofinasowania, wraz z</w:t>
      </w:r>
      <w:r w:rsidRPr="00886D30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uzasadnieniem;</w:t>
      </w:r>
    </w:p>
    <w:p w:rsidR="00577B1E" w:rsidRPr="00886D30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Default="00577B1E" w:rsidP="00577B1E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podpisują wszyscy członkowie Komisji dokonujący</w:t>
      </w:r>
      <w:r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577B1E" w:rsidRPr="00886D30" w:rsidRDefault="00577B1E" w:rsidP="00577B1E">
      <w:pPr>
        <w:widowControl w:val="0"/>
        <w:numPr>
          <w:ilvl w:val="0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przebiegu otwartego konkursu ofert oraz pozostałą dokumentację konkursową Przewodniczący Komisji przedkłada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 Częstochowskiego.</w:t>
      </w:r>
    </w:p>
    <w:p w:rsidR="00577B1E" w:rsidRPr="00886D30" w:rsidRDefault="00577B1E" w:rsidP="00577B1E">
      <w:pPr>
        <w:widowControl w:val="0"/>
        <w:numPr>
          <w:ilvl w:val="0"/>
          <w:numId w:val="17"/>
        </w:numPr>
        <w:tabs>
          <w:tab w:val="left" w:pos="691"/>
        </w:tabs>
        <w:autoSpaceDE w:val="0"/>
        <w:autoSpaceDN w:val="0"/>
        <w:spacing w:before="196" w:after="0" w:line="278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 sprawie wyboru ofert wraz z określeniem wysokości przyznanych dotacji, podejmuje Zarząd Powiatu Częstochowskiego i ogłasza niezwłocznie w</w:t>
      </w:r>
      <w:r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7B1E" w:rsidRPr="00886D30" w:rsidRDefault="00577B1E" w:rsidP="00577B1E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:rsidR="00577B1E" w:rsidRPr="00886D30" w:rsidRDefault="00577B1E" w:rsidP="00577B1E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 ogłaszającego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</w:p>
    <w:p w:rsidR="00577B1E" w:rsidRPr="00886D30" w:rsidRDefault="00577B1E" w:rsidP="00577B1E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Powiatowego.</w:t>
      </w:r>
    </w:p>
    <w:p w:rsidR="00577B1E" w:rsidRPr="00886D30" w:rsidRDefault="00577B1E" w:rsidP="00577B1E">
      <w:pPr>
        <w:widowControl w:val="0"/>
        <w:numPr>
          <w:ilvl w:val="0"/>
          <w:numId w:val="17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 pracy w Komisji jej członkowie nie otrzymują</w:t>
      </w:r>
      <w:r w:rsidRPr="00886D3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wynagrodzenia.</w:t>
      </w: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577B1E" w:rsidRPr="00886D30" w:rsidRDefault="00577B1E" w:rsidP="00577B1E">
      <w:pPr>
        <w:keepNext/>
        <w:spacing w:after="0" w:line="240" w:lineRule="auto"/>
        <w:ind w:left="2832"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77B1E" w:rsidRPr="00886D30" w:rsidRDefault="00577B1E" w:rsidP="00577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577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577B1E" w:rsidRDefault="00577B1E" w:rsidP="00577B1E">
      <w:pPr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77B1E" w:rsidRPr="00577B1E" w:rsidSect="0032372D">
          <w:type w:val="continuous"/>
          <w:pgSz w:w="11910" w:h="16840"/>
          <w:pgMar w:top="1417" w:right="1417" w:bottom="1417" w:left="1417" w:header="0" w:footer="260" w:gutter="0"/>
          <w:cols w:space="708"/>
          <w:docGrid w:linePitch="299"/>
        </w:sect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programu wprowadzone są w trybie właściwym do jego uchwalenia.       </w:t>
      </w:r>
    </w:p>
    <w:p w:rsidR="00EA1F9D" w:rsidRDefault="00EA1F9D"/>
    <w:sectPr w:rsidR="00EA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DDF684D"/>
    <w:multiLevelType w:val="hybridMultilevel"/>
    <w:tmpl w:val="C68C7556"/>
    <w:lvl w:ilvl="0" w:tplc="F4BA2AD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838ABD6">
      <w:start w:val="1"/>
      <w:numFmt w:val="decimal"/>
      <w:lvlText w:val="%2)"/>
      <w:lvlJc w:val="left"/>
      <w:pPr>
        <w:ind w:left="838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FEE128">
      <w:numFmt w:val="bullet"/>
      <w:lvlText w:val="•"/>
      <w:lvlJc w:val="left"/>
      <w:pPr>
        <w:ind w:left="1799" w:hanging="279"/>
      </w:pPr>
      <w:rPr>
        <w:rFonts w:hint="default"/>
      </w:rPr>
    </w:lvl>
    <w:lvl w:ilvl="3" w:tplc="7D6AC630">
      <w:numFmt w:val="bullet"/>
      <w:lvlText w:val="•"/>
      <w:lvlJc w:val="left"/>
      <w:pPr>
        <w:ind w:left="2751" w:hanging="279"/>
      </w:pPr>
      <w:rPr>
        <w:rFonts w:hint="default"/>
      </w:rPr>
    </w:lvl>
    <w:lvl w:ilvl="4" w:tplc="C3C4D396">
      <w:numFmt w:val="bullet"/>
      <w:lvlText w:val="•"/>
      <w:lvlJc w:val="left"/>
      <w:pPr>
        <w:ind w:left="3703" w:hanging="279"/>
      </w:pPr>
      <w:rPr>
        <w:rFonts w:hint="default"/>
      </w:rPr>
    </w:lvl>
    <w:lvl w:ilvl="5" w:tplc="98882EF0">
      <w:numFmt w:val="bullet"/>
      <w:lvlText w:val="•"/>
      <w:lvlJc w:val="left"/>
      <w:pPr>
        <w:ind w:left="4655" w:hanging="279"/>
      </w:pPr>
      <w:rPr>
        <w:rFonts w:hint="default"/>
      </w:rPr>
    </w:lvl>
    <w:lvl w:ilvl="6" w:tplc="FF840FEA">
      <w:numFmt w:val="bullet"/>
      <w:lvlText w:val="•"/>
      <w:lvlJc w:val="left"/>
      <w:pPr>
        <w:ind w:left="5607" w:hanging="279"/>
      </w:pPr>
      <w:rPr>
        <w:rFonts w:hint="default"/>
      </w:rPr>
    </w:lvl>
    <w:lvl w:ilvl="7" w:tplc="CB343B1E">
      <w:numFmt w:val="bullet"/>
      <w:lvlText w:val="•"/>
      <w:lvlJc w:val="left"/>
      <w:pPr>
        <w:ind w:left="6558" w:hanging="279"/>
      </w:pPr>
      <w:rPr>
        <w:rFonts w:hint="default"/>
      </w:rPr>
    </w:lvl>
    <w:lvl w:ilvl="8" w:tplc="798EDC52">
      <w:numFmt w:val="bullet"/>
      <w:lvlText w:val="•"/>
      <w:lvlJc w:val="left"/>
      <w:pPr>
        <w:ind w:left="7510" w:hanging="279"/>
      </w:pPr>
      <w:rPr>
        <w:rFonts w:hint="default"/>
      </w:rPr>
    </w:lvl>
  </w:abstractNum>
  <w:abstractNum w:abstractNumId="2" w15:restartNumberingAfterBreak="0">
    <w:nsid w:val="13D80300"/>
    <w:multiLevelType w:val="hybridMultilevel"/>
    <w:tmpl w:val="91FCD2EC"/>
    <w:lvl w:ilvl="0" w:tplc="1F0ED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93A28"/>
    <w:multiLevelType w:val="hybridMultilevel"/>
    <w:tmpl w:val="EB14E404"/>
    <w:lvl w:ilvl="0" w:tplc="5D1A46E0">
      <w:start w:val="4"/>
      <w:numFmt w:val="decimal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22E0EE">
      <w:start w:val="1"/>
      <w:numFmt w:val="decimal"/>
      <w:lvlText w:val="%2)"/>
      <w:lvlJc w:val="left"/>
      <w:pPr>
        <w:ind w:left="639" w:hanging="248"/>
        <w:jc w:val="right"/>
      </w:pPr>
      <w:rPr>
        <w:rFonts w:ascii="Calibri" w:eastAsia="Calibri" w:hAnsi="Calibri" w:cs="Calibri" w:hint="default"/>
        <w:color w:val="404040"/>
        <w:w w:val="100"/>
        <w:sz w:val="24"/>
        <w:szCs w:val="24"/>
      </w:rPr>
    </w:lvl>
    <w:lvl w:ilvl="2" w:tplc="C686B56C">
      <w:numFmt w:val="bullet"/>
      <w:lvlText w:val="•"/>
      <w:lvlJc w:val="left"/>
      <w:pPr>
        <w:ind w:left="1647" w:hanging="248"/>
      </w:pPr>
      <w:rPr>
        <w:rFonts w:hint="default"/>
      </w:rPr>
    </w:lvl>
    <w:lvl w:ilvl="3" w:tplc="6CBA8B36">
      <w:numFmt w:val="bullet"/>
      <w:lvlText w:val="•"/>
      <w:lvlJc w:val="left"/>
      <w:pPr>
        <w:ind w:left="2634" w:hanging="248"/>
      </w:pPr>
      <w:rPr>
        <w:rFonts w:hint="default"/>
      </w:rPr>
    </w:lvl>
    <w:lvl w:ilvl="4" w:tplc="1790701C"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405803AE">
      <w:numFmt w:val="bullet"/>
      <w:lvlText w:val="•"/>
      <w:lvlJc w:val="left"/>
      <w:pPr>
        <w:ind w:left="4609" w:hanging="248"/>
      </w:pPr>
      <w:rPr>
        <w:rFonts w:hint="default"/>
      </w:rPr>
    </w:lvl>
    <w:lvl w:ilvl="6" w:tplc="73A61AEE">
      <w:numFmt w:val="bullet"/>
      <w:lvlText w:val="•"/>
      <w:lvlJc w:val="left"/>
      <w:pPr>
        <w:ind w:left="5596" w:hanging="248"/>
      </w:pPr>
      <w:rPr>
        <w:rFonts w:hint="default"/>
      </w:rPr>
    </w:lvl>
    <w:lvl w:ilvl="7" w:tplc="7A1AAEC2">
      <w:numFmt w:val="bullet"/>
      <w:lvlText w:val="•"/>
      <w:lvlJc w:val="left"/>
      <w:pPr>
        <w:ind w:left="6584" w:hanging="248"/>
      </w:pPr>
      <w:rPr>
        <w:rFonts w:hint="default"/>
      </w:rPr>
    </w:lvl>
    <w:lvl w:ilvl="8" w:tplc="E8B634CA">
      <w:numFmt w:val="bullet"/>
      <w:lvlText w:val="•"/>
      <w:lvlJc w:val="left"/>
      <w:pPr>
        <w:ind w:left="7571" w:hanging="248"/>
      </w:pPr>
      <w:rPr>
        <w:rFonts w:hint="default"/>
      </w:rPr>
    </w:lvl>
  </w:abstractNum>
  <w:abstractNum w:abstractNumId="4" w15:restartNumberingAfterBreak="0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18C9"/>
    <w:multiLevelType w:val="hybridMultilevel"/>
    <w:tmpl w:val="D3BEC132"/>
    <w:lvl w:ilvl="0" w:tplc="694A94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B747F"/>
    <w:multiLevelType w:val="hybridMultilevel"/>
    <w:tmpl w:val="4E4C0DE0"/>
    <w:lvl w:ilvl="0" w:tplc="01A6911A">
      <w:start w:val="1"/>
      <w:numFmt w:val="decimal"/>
      <w:lvlText w:val="%1)"/>
      <w:lvlJc w:val="left"/>
      <w:pPr>
        <w:ind w:left="970" w:hanging="250"/>
      </w:pPr>
      <w:rPr>
        <w:rFonts w:hint="default"/>
        <w:spacing w:val="-3"/>
        <w:w w:val="100"/>
        <w:sz w:val="24"/>
        <w:szCs w:val="24"/>
      </w:rPr>
    </w:lvl>
    <w:lvl w:ilvl="1" w:tplc="1AD0207A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2E7A5264">
      <w:numFmt w:val="bullet"/>
      <w:lvlText w:val="•"/>
      <w:lvlJc w:val="left"/>
      <w:pPr>
        <w:ind w:left="2811" w:hanging="250"/>
      </w:pPr>
      <w:rPr>
        <w:rFonts w:hint="default"/>
      </w:rPr>
    </w:lvl>
    <w:lvl w:ilvl="3" w:tplc="5DBAFBE6">
      <w:numFmt w:val="bullet"/>
      <w:lvlText w:val="•"/>
      <w:lvlJc w:val="left"/>
      <w:pPr>
        <w:ind w:left="3729" w:hanging="250"/>
      </w:pPr>
      <w:rPr>
        <w:rFonts w:hint="default"/>
      </w:rPr>
    </w:lvl>
    <w:lvl w:ilvl="4" w:tplc="48CC31EE">
      <w:numFmt w:val="bullet"/>
      <w:lvlText w:val="•"/>
      <w:lvlJc w:val="left"/>
      <w:pPr>
        <w:ind w:left="4648" w:hanging="250"/>
      </w:pPr>
      <w:rPr>
        <w:rFonts w:hint="default"/>
      </w:rPr>
    </w:lvl>
    <w:lvl w:ilvl="5" w:tplc="E000151C">
      <w:numFmt w:val="bullet"/>
      <w:lvlText w:val="•"/>
      <w:lvlJc w:val="left"/>
      <w:pPr>
        <w:ind w:left="5567" w:hanging="250"/>
      </w:pPr>
      <w:rPr>
        <w:rFonts w:hint="default"/>
      </w:rPr>
    </w:lvl>
    <w:lvl w:ilvl="6" w:tplc="37AE95E2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79C2838">
      <w:numFmt w:val="bullet"/>
      <w:lvlText w:val="•"/>
      <w:lvlJc w:val="left"/>
      <w:pPr>
        <w:ind w:left="7404" w:hanging="250"/>
      </w:pPr>
      <w:rPr>
        <w:rFonts w:hint="default"/>
      </w:rPr>
    </w:lvl>
    <w:lvl w:ilvl="8" w:tplc="6BF041B6">
      <w:numFmt w:val="bullet"/>
      <w:lvlText w:val="•"/>
      <w:lvlJc w:val="left"/>
      <w:pPr>
        <w:ind w:left="8323" w:hanging="250"/>
      </w:pPr>
      <w:rPr>
        <w:rFonts w:hint="default"/>
      </w:rPr>
    </w:lvl>
  </w:abstractNum>
  <w:abstractNum w:abstractNumId="11" w15:restartNumberingAfterBreak="0">
    <w:nsid w:val="53DB4D31"/>
    <w:multiLevelType w:val="hybridMultilevel"/>
    <w:tmpl w:val="67605D3C"/>
    <w:lvl w:ilvl="0" w:tplc="5DCA6F94">
      <w:start w:val="1"/>
      <w:numFmt w:val="decimal"/>
      <w:lvlText w:val="%1)"/>
      <w:lvlJc w:val="left"/>
      <w:pPr>
        <w:ind w:left="579" w:hanging="223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4F46AD26">
      <w:numFmt w:val="bullet"/>
      <w:lvlText w:val="•"/>
      <w:lvlJc w:val="left"/>
      <w:pPr>
        <w:ind w:left="1476" w:hanging="223"/>
      </w:pPr>
      <w:rPr>
        <w:rFonts w:hint="default"/>
      </w:rPr>
    </w:lvl>
    <w:lvl w:ilvl="2" w:tplc="1ABCECFA">
      <w:numFmt w:val="bullet"/>
      <w:lvlText w:val="•"/>
      <w:lvlJc w:val="left"/>
      <w:pPr>
        <w:ind w:left="2373" w:hanging="223"/>
      </w:pPr>
      <w:rPr>
        <w:rFonts w:hint="default"/>
      </w:rPr>
    </w:lvl>
    <w:lvl w:ilvl="3" w:tplc="C4440096">
      <w:numFmt w:val="bullet"/>
      <w:lvlText w:val="•"/>
      <w:lvlJc w:val="left"/>
      <w:pPr>
        <w:ind w:left="3269" w:hanging="223"/>
      </w:pPr>
      <w:rPr>
        <w:rFonts w:hint="default"/>
      </w:rPr>
    </w:lvl>
    <w:lvl w:ilvl="4" w:tplc="CC487A14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BD0E56D0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4E28E62">
      <w:numFmt w:val="bullet"/>
      <w:lvlText w:val="•"/>
      <w:lvlJc w:val="left"/>
      <w:pPr>
        <w:ind w:left="5959" w:hanging="223"/>
      </w:pPr>
      <w:rPr>
        <w:rFonts w:hint="default"/>
      </w:rPr>
    </w:lvl>
    <w:lvl w:ilvl="7" w:tplc="D05A9E92"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BEA668E8">
      <w:numFmt w:val="bullet"/>
      <w:lvlText w:val="•"/>
      <w:lvlJc w:val="left"/>
      <w:pPr>
        <w:ind w:left="7753" w:hanging="223"/>
      </w:pPr>
      <w:rPr>
        <w:rFonts w:hint="default"/>
      </w:rPr>
    </w:lvl>
  </w:abstractNum>
  <w:abstractNum w:abstractNumId="12" w15:restartNumberingAfterBreak="0">
    <w:nsid w:val="5D874C38"/>
    <w:multiLevelType w:val="hybridMultilevel"/>
    <w:tmpl w:val="68F05720"/>
    <w:lvl w:ilvl="0" w:tplc="C57CD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2"/>
        <w:szCs w:val="22"/>
      </w:rPr>
    </w:lvl>
    <w:lvl w:ilvl="1" w:tplc="009A4FA0">
      <w:start w:val="1"/>
      <w:numFmt w:val="decimal"/>
      <w:lvlText w:val="%2)"/>
      <w:lvlJc w:val="left"/>
      <w:pPr>
        <w:ind w:left="520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829E30">
      <w:start w:val="1"/>
      <w:numFmt w:val="lowerLetter"/>
      <w:lvlText w:val="%3)"/>
      <w:lvlJc w:val="left"/>
      <w:pPr>
        <w:ind w:left="8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3CAAF3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5F48C6E8"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5F780E1A"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7EA4D990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055E5376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2B04B9F4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" w15:restartNumberingAfterBreak="0">
    <w:nsid w:val="617222B9"/>
    <w:multiLevelType w:val="hybridMultilevel"/>
    <w:tmpl w:val="66D67532"/>
    <w:lvl w:ilvl="0" w:tplc="6AFCD0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A67EC"/>
    <w:multiLevelType w:val="hybridMultilevel"/>
    <w:tmpl w:val="B6B0F3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E2FFC"/>
    <w:multiLevelType w:val="hybridMultilevel"/>
    <w:tmpl w:val="F58C9F22"/>
    <w:lvl w:ilvl="0" w:tplc="694A9418">
      <w:start w:val="1"/>
      <w:numFmt w:val="decimal"/>
      <w:lvlText w:val="%1."/>
      <w:lvlJc w:val="left"/>
      <w:pPr>
        <w:ind w:left="188" w:hanging="18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DB67140">
      <w:start w:val="1"/>
      <w:numFmt w:val="decimal"/>
      <w:lvlText w:val="%2)"/>
      <w:lvlJc w:val="left"/>
      <w:pPr>
        <w:ind w:left="-69" w:hanging="272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826E408">
      <w:numFmt w:val="bullet"/>
      <w:lvlText w:val="•"/>
      <w:lvlJc w:val="left"/>
      <w:pPr>
        <w:ind w:left="1772" w:hanging="272"/>
      </w:pPr>
      <w:rPr>
        <w:rFonts w:hint="default"/>
      </w:rPr>
    </w:lvl>
    <w:lvl w:ilvl="3" w:tplc="8672656C">
      <w:numFmt w:val="bullet"/>
      <w:lvlText w:val="•"/>
      <w:lvlJc w:val="left"/>
      <w:pPr>
        <w:ind w:left="2690" w:hanging="272"/>
      </w:pPr>
      <w:rPr>
        <w:rFonts w:hint="default"/>
      </w:rPr>
    </w:lvl>
    <w:lvl w:ilvl="4" w:tplc="692AF714">
      <w:numFmt w:val="bullet"/>
      <w:lvlText w:val="•"/>
      <w:lvlJc w:val="left"/>
      <w:pPr>
        <w:ind w:left="3609" w:hanging="272"/>
      </w:pPr>
      <w:rPr>
        <w:rFonts w:hint="default"/>
      </w:rPr>
    </w:lvl>
    <w:lvl w:ilvl="5" w:tplc="4A180608">
      <w:numFmt w:val="bullet"/>
      <w:lvlText w:val="•"/>
      <w:lvlJc w:val="left"/>
      <w:pPr>
        <w:ind w:left="4528" w:hanging="272"/>
      </w:pPr>
      <w:rPr>
        <w:rFonts w:hint="default"/>
      </w:rPr>
    </w:lvl>
    <w:lvl w:ilvl="6" w:tplc="D1B8F800"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DFA2C41C">
      <w:numFmt w:val="bullet"/>
      <w:lvlText w:val="•"/>
      <w:lvlJc w:val="left"/>
      <w:pPr>
        <w:ind w:left="6365" w:hanging="272"/>
      </w:pPr>
      <w:rPr>
        <w:rFonts w:hint="default"/>
      </w:rPr>
    </w:lvl>
    <w:lvl w:ilvl="8" w:tplc="FB546660">
      <w:numFmt w:val="bullet"/>
      <w:lvlText w:val="•"/>
      <w:lvlJc w:val="left"/>
      <w:pPr>
        <w:ind w:left="7284" w:hanging="272"/>
      </w:pPr>
      <w:rPr>
        <w:rFonts w:hint="default"/>
      </w:rPr>
    </w:lvl>
  </w:abstractNum>
  <w:abstractNum w:abstractNumId="16" w15:restartNumberingAfterBreak="0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36402"/>
    <w:multiLevelType w:val="hybridMultilevel"/>
    <w:tmpl w:val="71042C3E"/>
    <w:lvl w:ilvl="0" w:tplc="97E239C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EF72F1"/>
    <w:multiLevelType w:val="hybridMultilevel"/>
    <w:tmpl w:val="8B7C97B4"/>
    <w:lvl w:ilvl="0" w:tplc="6F56D6E0">
      <w:start w:val="13"/>
      <w:numFmt w:val="decimal"/>
      <w:lvlText w:val="%1."/>
      <w:lvlJc w:val="left"/>
      <w:pPr>
        <w:ind w:left="332" w:hanging="3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76ADE80">
      <w:numFmt w:val="bullet"/>
      <w:lvlText w:val="•"/>
      <w:lvlJc w:val="left"/>
      <w:pPr>
        <w:ind w:left="1278" w:hanging="332"/>
      </w:pPr>
      <w:rPr>
        <w:rFonts w:hint="default"/>
      </w:rPr>
    </w:lvl>
    <w:lvl w:ilvl="2" w:tplc="505428B0">
      <w:numFmt w:val="bullet"/>
      <w:lvlText w:val="•"/>
      <w:lvlJc w:val="left"/>
      <w:pPr>
        <w:ind w:left="2197" w:hanging="332"/>
      </w:pPr>
      <w:rPr>
        <w:rFonts w:hint="default"/>
      </w:rPr>
    </w:lvl>
    <w:lvl w:ilvl="3" w:tplc="45DA2810"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F3E8604">
      <w:numFmt w:val="bullet"/>
      <w:lvlText w:val="•"/>
      <w:lvlJc w:val="left"/>
      <w:pPr>
        <w:ind w:left="4034" w:hanging="332"/>
      </w:pPr>
      <w:rPr>
        <w:rFonts w:hint="default"/>
      </w:rPr>
    </w:lvl>
    <w:lvl w:ilvl="5" w:tplc="B1EAE8C4">
      <w:numFmt w:val="bullet"/>
      <w:lvlText w:val="•"/>
      <w:lvlJc w:val="left"/>
      <w:pPr>
        <w:ind w:left="4953" w:hanging="332"/>
      </w:pPr>
      <w:rPr>
        <w:rFonts w:hint="default"/>
      </w:rPr>
    </w:lvl>
    <w:lvl w:ilvl="6" w:tplc="3A58BBEE">
      <w:numFmt w:val="bullet"/>
      <w:lvlText w:val="•"/>
      <w:lvlJc w:val="left"/>
      <w:pPr>
        <w:ind w:left="5871" w:hanging="332"/>
      </w:pPr>
      <w:rPr>
        <w:rFonts w:hint="default"/>
      </w:rPr>
    </w:lvl>
    <w:lvl w:ilvl="7" w:tplc="22A6A9D2">
      <w:numFmt w:val="bullet"/>
      <w:lvlText w:val="•"/>
      <w:lvlJc w:val="left"/>
      <w:pPr>
        <w:ind w:left="6790" w:hanging="332"/>
      </w:pPr>
      <w:rPr>
        <w:rFonts w:hint="default"/>
      </w:rPr>
    </w:lvl>
    <w:lvl w:ilvl="8" w:tplc="5F085166">
      <w:numFmt w:val="bullet"/>
      <w:lvlText w:val="•"/>
      <w:lvlJc w:val="left"/>
      <w:pPr>
        <w:ind w:left="7709" w:hanging="332"/>
      </w:pPr>
      <w:rPr>
        <w:rFonts w:hint="default"/>
      </w:rPr>
    </w:lvl>
  </w:abstractNum>
  <w:abstractNum w:abstractNumId="21" w15:restartNumberingAfterBreak="0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1"/>
  </w:num>
  <w:num w:numId="19">
    <w:abstractNumId w:val="2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30"/>
    <w:rsid w:val="00060049"/>
    <w:rsid w:val="0010124F"/>
    <w:rsid w:val="00444E34"/>
    <w:rsid w:val="00577B1E"/>
    <w:rsid w:val="00836FE6"/>
    <w:rsid w:val="00886D30"/>
    <w:rsid w:val="00E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C7F"/>
  <w15:chartTrackingRefBased/>
  <w15:docId w15:val="{46FC7479-FE24-4116-A9D9-92DF26E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cp:lastPrinted>2017-10-06T07:14:00Z</cp:lastPrinted>
  <dcterms:created xsi:type="dcterms:W3CDTF">2017-10-06T07:08:00Z</dcterms:created>
  <dcterms:modified xsi:type="dcterms:W3CDTF">2017-10-06T07:23:00Z</dcterms:modified>
</cp:coreProperties>
</file>