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6E01" w14:textId="5127C61A" w:rsidR="00B3563A" w:rsidRPr="00B3563A" w:rsidRDefault="00B3563A" w:rsidP="00B356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UMOWA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 ............ 2023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Pr="00B3563A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Projekt</w:t>
      </w:r>
    </w:p>
    <w:p w14:paraId="367CE56B" w14:textId="465670B7" w:rsidR="00B3563A" w:rsidRPr="00B3563A" w:rsidRDefault="00B3563A" w:rsidP="00B3563A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zawarta w dniu ......................</w:t>
      </w:r>
      <w:r w:rsidR="002B1E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  roku w Częstochowie pomiędzy:</w:t>
      </w:r>
    </w:p>
    <w:p w14:paraId="707A1787" w14:textId="74DBA63E" w:rsidR="00B3563A" w:rsidRPr="00B3563A" w:rsidRDefault="00B3563A" w:rsidP="002B1E4B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Powiatem Częstochowskim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siedzibą w Częstochowie przy ulicy </w:t>
      </w:r>
      <w:r w:rsidR="002B1E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Jana III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Sobieskiego 9, </w:t>
      </w:r>
      <w:r w:rsidR="002B1E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42-217 Częstochowa, NIP</w:t>
      </w:r>
      <w:r w:rsidR="002B1E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573-27-88-125, reprezentowanym przez </w:t>
      </w:r>
      <w:r w:rsidRPr="00B3563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Zarząd Powiatu Częstochowskiego,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osobach:</w:t>
      </w:r>
    </w:p>
    <w:p w14:paraId="16E59832" w14:textId="0715DA27" w:rsidR="00B3563A" w:rsidRPr="00B3563A" w:rsidRDefault="00B3563A" w:rsidP="002B1E4B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………………………….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 </w:t>
      </w:r>
    </w:p>
    <w:p w14:paraId="010C7D46" w14:textId="02C01B33" w:rsidR="00B3563A" w:rsidRPr="00B3563A" w:rsidRDefault="00B3563A" w:rsidP="002B1E4B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………………………….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 </w:t>
      </w:r>
    </w:p>
    <w:p w14:paraId="572EA85E" w14:textId="77777777" w:rsidR="00B3563A" w:rsidRPr="00B3563A" w:rsidRDefault="00B3563A" w:rsidP="00B3563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zwanym w treści umowy "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Zamawiającym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33FDF1FF" w14:textId="2BD79D15" w:rsidR="00B3563A" w:rsidRPr="00B3563A" w:rsidRDefault="00B3563A" w:rsidP="00B3563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NIP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</w:t>
      </w:r>
    </w:p>
    <w:p w14:paraId="30398C65" w14:textId="77777777" w:rsidR="00B3563A" w:rsidRPr="00B3563A" w:rsidRDefault="00B3563A" w:rsidP="002B1E4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zwanym w treści umowy "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Wykonawcą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65A3F497" w14:textId="06913A1D" w:rsidR="00B3563A" w:rsidRPr="00B3563A" w:rsidRDefault="00B3563A" w:rsidP="002B1E4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zwanymi dalej łącznie „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Stronami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lub pojedynczo „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Stroną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”,</w:t>
      </w:r>
      <w:r w:rsidR="002B1E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następującej treści:</w:t>
      </w:r>
    </w:p>
    <w:p w14:paraId="2FDDB24E" w14:textId="77777777" w:rsidR="002B1E4B" w:rsidRDefault="002B1E4B" w:rsidP="00B3563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EB30C0" w14:textId="0CB25118" w:rsidR="00B3563A" w:rsidRPr="00B3563A" w:rsidRDefault="00B3563A" w:rsidP="00B3563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</w:t>
      </w:r>
    </w:p>
    <w:p w14:paraId="22BA252C" w14:textId="77777777" w:rsidR="00B3563A" w:rsidRPr="00B3563A" w:rsidRDefault="00B3563A" w:rsidP="00B3563A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zobowiązuje się wykonać dla Zamawiającego operat szacunkowy w dwóch egzemplarzach, odrębnie dla każdej z niżej wymienionej nieruchomości, określający rynkową wartość:</w:t>
      </w:r>
    </w:p>
    <w:p w14:paraId="5A30C048" w14:textId="77777777" w:rsidR="00B3563A" w:rsidRPr="00B3563A" w:rsidRDefault="00B3563A" w:rsidP="00B3563A">
      <w:pPr>
        <w:spacing w:after="120" w:line="240" w:lineRule="auto"/>
        <w:ind w:left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działki nr 59/1 o powierzchni 0,0120 ha, karta mapy 2, obręb: 0005 Kolonia Brzeziny Wielkie, gmina Poczesna, stanowiącej własność Powiatu Częstochowskiego na podstawie ostatecznej decyzji Wójta Gminy Poczesna GOŚ.6831.29.2022.2023DSG z dnia 09.03.2023 roku zatwierdzającej podział nieruchomości położonej we wsi Brzeziny Kolonia przy ul. Staszica, oznaczonej w rejestrze gruntów jako działka numer 59 o powierzchni 0,5748 ha, obręb Kolonia Brzeziny Wielkie, gmina Poczesna, zapisanej w księdze wieczystej CZ1C/00041413/9, z której została wydzielona między innymi działka nr 59/1 pod drogę powiatową ul. Staszica w Brzeziny Kolonia.</w:t>
      </w:r>
    </w:p>
    <w:p w14:paraId="1B4D65F2" w14:textId="77777777" w:rsidR="00B3563A" w:rsidRPr="00B3563A" w:rsidRDefault="00B3563A" w:rsidP="00B3563A">
      <w:pPr>
        <w:spacing w:after="120" w:line="240" w:lineRule="auto"/>
        <w:ind w:left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działki nr 96/1 o powierzchni 0,0141 ha, karta mapy 2, obręb Kolonia Brzeziny Wielkie, gmina Poczesna, stanowiącej własność Powiatu Częstochowskiego na podstawie ostatecznej decyzji Wójta Gminy Poczesna GOŚ.6831.5.2023DSG z dnia 22.06.2023 roku zatwierdzającej podział nieruchomości położonej we wsi Brzeziny Kolonia przy ul. Staszica, oznaczonej w rejestrze gruntów jako działka numer 96 o powierzchni 0,8672 ha, obręb Kolonia Brzeziny Wielkie, gmina Poczesna, zapisanej w księdze wieczystej CZ1C/00051414/9, z której została wydzielona między innymi działka nr 96/1 pod drogę powiatową ul. Staszica w Brzeziny Kolonia.</w:t>
      </w:r>
    </w:p>
    <w:p w14:paraId="034CBBF3" w14:textId="7B41CCF9" w:rsidR="00B3563A" w:rsidRPr="00B3563A" w:rsidRDefault="00B3563A" w:rsidP="00B3563A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Określenie wartości rynkowej nieruchomości, o których mowa w ust. 1, niezbędne jest </w:t>
      </w:r>
      <w:r w:rsidR="00194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celu uzgodnienia odszkodowania, wynikającego z przepisu art. 98 ustawy z dnia 21 sierpnia 1997 r. o gospodarce nieruchomościami (Dz. U. z 2023r., </w:t>
      </w:r>
      <w:proofErr w:type="spellStart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</w:t>
      </w:r>
      <w:proofErr w:type="spellEnd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344 z </w:t>
      </w:r>
      <w:proofErr w:type="spellStart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zm.), pomiędzy byłym właścicielem a Zarządem Powiatu Częstochowskiego.</w:t>
      </w:r>
    </w:p>
    <w:p w14:paraId="4C8ECE4F" w14:textId="77777777" w:rsidR="00B3563A" w:rsidRDefault="00B3563A" w:rsidP="00B3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D3143F" w14:textId="1D8D7C6D" w:rsidR="00B3563A" w:rsidRPr="00B3563A" w:rsidRDefault="00B3563A" w:rsidP="00B3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</w:t>
      </w:r>
    </w:p>
    <w:p w14:paraId="09BC8CDC" w14:textId="77777777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6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się:</w:t>
      </w:r>
    </w:p>
    <w:p w14:paraId="2174817B" w14:textId="5AAB4997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6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wykonać umowę w terminie </w:t>
      </w:r>
      <w:r w:rsidRPr="00B35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 dni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56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dnia jej podpisania, </w:t>
      </w:r>
    </w:p>
    <w:p w14:paraId="0D980FF2" w14:textId="77777777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6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szczegółowo opisać w operacie szacunkowym transakcje przyjęte jako porównawcze,</w:t>
      </w:r>
    </w:p>
    <w:p w14:paraId="1DA87C9A" w14:textId="77777777" w:rsidR="00B3563A" w:rsidRPr="00B3563A" w:rsidRDefault="00B3563A" w:rsidP="002B1E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6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3) udzielać Zamawiającemu pisemnych wyjaśnień i odpowiedzi na zapytania kierowane do sporządzonego operatu szacunkowego, nie później niż w terminie 3 dni od dnia skierowania prośby o wyjaśnienia lub zapytania.</w:t>
      </w:r>
    </w:p>
    <w:p w14:paraId="01B4416A" w14:textId="77777777" w:rsidR="00194ECC" w:rsidRDefault="00194ECC" w:rsidP="002B1E4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3C0D092" w14:textId="6929BFE9" w:rsidR="00B3563A" w:rsidRPr="00B3563A" w:rsidRDefault="00B3563A" w:rsidP="00B3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</w:t>
      </w:r>
    </w:p>
    <w:p w14:paraId="770E6CD1" w14:textId="77777777" w:rsidR="00B3563A" w:rsidRPr="00B3563A" w:rsidRDefault="00B3563A" w:rsidP="00194ECC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Odbiór sporządzonego operatu szacunkowego dokonany zostanie w ciągu 14 dni od jego daty przedłożenia – protokołem odbioru.</w:t>
      </w:r>
    </w:p>
    <w:p w14:paraId="7F7190D2" w14:textId="77777777" w:rsidR="00B3563A" w:rsidRPr="00B3563A" w:rsidRDefault="00B3563A" w:rsidP="00194ECC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ujawnienia wad w sporządzonym operacie szacunkowym zostanie spisany protokół wad. </w:t>
      </w:r>
    </w:p>
    <w:p w14:paraId="42CDD514" w14:textId="77777777" w:rsidR="00B3563A" w:rsidRPr="00B3563A" w:rsidRDefault="00B3563A" w:rsidP="00194EC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usunie nieodpłatnie stwierdzone wady, w terminie wskazanym przez Zamawiającego w protokole określonym w ust. 2. Usunięcie wad stwierdza się protokołem odbioru. </w:t>
      </w:r>
    </w:p>
    <w:p w14:paraId="0D155537" w14:textId="77777777" w:rsidR="00194ECC" w:rsidRDefault="00194ECC" w:rsidP="00194EC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7445CA" w14:textId="1EF08B1B" w:rsidR="00B3563A" w:rsidRPr="00B3563A" w:rsidRDefault="00B3563A" w:rsidP="00194EC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</w:t>
      </w:r>
    </w:p>
    <w:p w14:paraId="20A65B4F" w14:textId="77777777" w:rsidR="00B3563A" w:rsidRPr="00B3563A" w:rsidRDefault="00B3563A" w:rsidP="00194ECC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udziela Zamawiającemu 3-letniej rękojmi na wykonany operat szacunkowy, o którym mowa w § 1 ust. 1.</w:t>
      </w:r>
    </w:p>
    <w:p w14:paraId="2909A22B" w14:textId="77777777" w:rsidR="00B3563A" w:rsidRPr="00B3563A" w:rsidRDefault="00B3563A" w:rsidP="00194ECC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Bieg terminu rękojmi za wady rozpoczyna się od dnia podpisania protokołu odbioru, o którym mowa w § 3 ust. 1 lub ust. 3 </w:t>
      </w:r>
      <w:proofErr w:type="spellStart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</w:t>
      </w:r>
      <w:proofErr w:type="spellEnd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2, </w:t>
      </w:r>
    </w:p>
    <w:p w14:paraId="719F157F" w14:textId="77777777" w:rsidR="00B3563A" w:rsidRPr="00B3563A" w:rsidRDefault="00B3563A" w:rsidP="00194EC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ujawnienia wad operatu szacunkowego w okresie rękojmi, Wykonawca zobowiązuje się do ich nieodpłatnego usunięcia w terminie 14 dni od dnia zgłoszenia wady przez Zamawiającego dokonanego w formie pisemnej. Usunięcie wad i wykonanie umowy stwierdza się protokołem odbioru.</w:t>
      </w:r>
    </w:p>
    <w:p w14:paraId="001FEBBD" w14:textId="77777777" w:rsidR="00194ECC" w:rsidRDefault="00194ECC" w:rsidP="00194EC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08AD15" w14:textId="0672E09F" w:rsidR="00B3563A" w:rsidRPr="00B3563A" w:rsidRDefault="00B3563A" w:rsidP="00194EC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5</w:t>
      </w:r>
    </w:p>
    <w:p w14:paraId="0AE4F9E4" w14:textId="77777777" w:rsidR="00B3563A" w:rsidRPr="00B3563A" w:rsidRDefault="00B3563A" w:rsidP="00194ECC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nie może powierzyć wykonania czynności określonych w § 1 innej osobie bez zgody Zamawiającego wyrażonej na piśmie pod rygorem nieważności. </w:t>
      </w:r>
    </w:p>
    <w:p w14:paraId="0D534BAA" w14:textId="77777777" w:rsidR="00B3563A" w:rsidRPr="00B3563A" w:rsidRDefault="00B3563A" w:rsidP="00194ECC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razie naruszenia przez Wykonawcę postanowienia określonego w ust.1, Zamawiający może od umowy odstąpić w trybie natychmiastowym.</w:t>
      </w:r>
    </w:p>
    <w:p w14:paraId="0C9CF637" w14:textId="77777777" w:rsidR="00194ECC" w:rsidRDefault="00194ECC" w:rsidP="00B3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8A7633" w14:textId="63A35912" w:rsidR="00B3563A" w:rsidRPr="00B3563A" w:rsidRDefault="00B3563A" w:rsidP="00B3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6</w:t>
      </w:r>
    </w:p>
    <w:p w14:paraId="0DE55A46" w14:textId="77777777" w:rsidR="00B3563A" w:rsidRDefault="00B3563A" w:rsidP="00B356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ponosi odpowiedzialność za osoby, którymi posługuje się dla wykonania zlecenia.</w:t>
      </w:r>
    </w:p>
    <w:p w14:paraId="003E2C38" w14:textId="77777777" w:rsidR="00194ECC" w:rsidRPr="00B3563A" w:rsidRDefault="00194ECC" w:rsidP="00194E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C4D771" w14:textId="7EE3033A" w:rsidR="00B3563A" w:rsidRPr="00B3563A" w:rsidRDefault="00B3563A" w:rsidP="00194ECC">
      <w:pPr>
        <w:spacing w:after="12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7</w:t>
      </w:r>
    </w:p>
    <w:p w14:paraId="4489E3BD" w14:textId="77777777" w:rsidR="00B3563A" w:rsidRPr="00B3563A" w:rsidRDefault="00B3563A" w:rsidP="00194ECC">
      <w:pPr>
        <w:numPr>
          <w:ilvl w:val="0"/>
          <w:numId w:val="5"/>
        </w:numPr>
        <w:tabs>
          <w:tab w:val="left" w:pos="142"/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 zobowiązuje się zapłacić Wykonawcy wynagrodzenie za wykonanie przedmiotu umowy określonego w § 1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kwocie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zł brutto (słownie złotych: ………………………………………….. ).</w:t>
      </w:r>
    </w:p>
    <w:p w14:paraId="78F2B3C1" w14:textId="77777777" w:rsidR="00B3563A" w:rsidRPr="00B3563A" w:rsidRDefault="00B3563A" w:rsidP="00194ECC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Wynagrodzenie będzie płatne w ciągu 30 dni od daty przedłożenia poprawnie wystawionej faktury VAT, po uprzednim odbiorze przedmiotu umowy przez Zamawiającego bez zastrzeżeń.</w:t>
      </w:r>
    </w:p>
    <w:p w14:paraId="11E6FB1C" w14:textId="77777777" w:rsidR="00B3563A" w:rsidRPr="00B3563A" w:rsidRDefault="00B3563A" w:rsidP="00194ECC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Wynagrodzenie Wykonawcy obejmuje wszelkie koszty zarówno bezpośrednie jak i pośrednie, związane z wykonaniem przedmiotu umowy.</w:t>
      </w:r>
    </w:p>
    <w:p w14:paraId="653C2EB9" w14:textId="77777777" w:rsidR="00B3563A" w:rsidRPr="00B3563A" w:rsidRDefault="00B3563A" w:rsidP="00194ECC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Podstawą do wystawienia faktury VAT, jest protokół odbioru przedmiotu umowy bez zastrzeżeń (tj. po usunięciu ewentualnych wad operatu), o którym mowa w § 3 ust. 1 lub ust. 3 </w:t>
      </w:r>
      <w:proofErr w:type="spellStart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</w:t>
      </w:r>
      <w:proofErr w:type="spellEnd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2.</w:t>
      </w:r>
    </w:p>
    <w:p w14:paraId="3AD14329" w14:textId="3FDFBB51" w:rsidR="00B3563A" w:rsidRPr="00B3563A" w:rsidRDefault="00B3563A" w:rsidP="00194ECC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Płatnikiem faktury jest Powiat Częstochowski z siedzibą w Częstochowie przy ul. Sobieskiego 9, NIP 573-27-88-125, REGON 152180837.</w:t>
      </w:r>
    </w:p>
    <w:p w14:paraId="090A5969" w14:textId="77777777" w:rsidR="00B3563A" w:rsidRPr="00B3563A" w:rsidRDefault="00B3563A" w:rsidP="00194ECC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Płatność o której mowa w ust. 1 dokonana będzie na rachunek bankowy nr …………………………………………………… . 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:lang w:eastAsia="ja-JP"/>
          <w14:ligatures w14:val="none"/>
        </w:rPr>
        <w:t>Wykonawca będący przedsiębiorcą oświadcza, że rachunek bankowy, o którym mowa wyżej, należy do Wykonawcy umowy i został dla niego utworzony wydzielony rachunek VAT na cele prowadzonej działalności gospodarczej, który służy do rozliczeń finansowych w ramach wykonywanej działalności gospodarczej. Rachunek ten spełnia wymogi VAT, o którym mowa w art. 2 pkt 37 ustawy z dnia 11 marca 2004 r. o podatku od towarów i usług, został zgłoszony do Urzędu Skarbowego i widnieje w wykazie podmiotów zarejestrowanych jako podatnicy VAT, niezarejestrowanych oraz wykreślonych i przywróconych do rejestru VAT.</w:t>
      </w:r>
    </w:p>
    <w:p w14:paraId="6D14B8A1" w14:textId="77777777" w:rsidR="00B3563A" w:rsidRPr="00B3563A" w:rsidRDefault="00B3563A" w:rsidP="00194EC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:lang w:eastAsia="ja-JP"/>
          <w14:ligatures w14:val="none"/>
        </w:rPr>
        <w:t>W przypadku wystawienia faktury elektronicznej, musi ona zostać przesłana za pośrednictwem Platformy Elektronicznego Fakturowania, zgodnie z przepisami ustawy z dnia 9 listopada 2018r. o elektronicznym fakturowaniu w zamówieniach publicznych, koncesjach na roboty budowlane lub usługi oraz partnerstwie publiczno-prawnym (Dz. U. 2020, poz. 1666) oraz musi zawierać następujące dane „Nabywca: Powiat Częstochowski, ul. Jana III Sobieskiego 9, NIP 573-27-88-125, GLN 5907751124007.</w:t>
      </w:r>
    </w:p>
    <w:p w14:paraId="23749C1A" w14:textId="77777777" w:rsidR="00194ECC" w:rsidRDefault="00194ECC" w:rsidP="00194ECC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FBEE20" w14:textId="593A0F95" w:rsidR="00B3563A" w:rsidRPr="00B3563A" w:rsidRDefault="00B3563A" w:rsidP="00B3563A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8</w:t>
      </w:r>
    </w:p>
    <w:p w14:paraId="31EB225C" w14:textId="77777777" w:rsidR="00B3563A" w:rsidRPr="00B3563A" w:rsidRDefault="00B3563A" w:rsidP="00194ECC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W razie zwłoki w wykonaniu umowy Wykonawca obowiązany jest zapłacić Zamawiającemu karę umowną w wysokości 0,2% wynagrodzenia określonego w § 7 ust. 1 za każdy dzień zwłoki.</w:t>
      </w:r>
    </w:p>
    <w:p w14:paraId="2491EA02" w14:textId="639CA814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W przypadku nieusunięcia wad w terminach określonych w § 3 ust. 3 i § 4 ust. 3 Wykonawca obowiązany jest zapłacić Zamawiającemu karę umowną w wysokości 0,2 % wynagrodzenia określonego w § 7 ust.1 za każdy dzień zwłoki liczony od dnia wyznaczonego na usunięcie wad</w:t>
      </w:r>
      <w:r w:rsidR="00194ECC" w:rsidRPr="00194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CCB0640" w14:textId="77777777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W razie rozwiązania lub odstąpienia od umowy przez którąkolwiek ze stron z przyczyn leżących po stronie Wykonawcy, Wykonawca zapłaci Zamawiającemu karę umowną w wysokości 20% wynagrodzenia umownego brutto określonego w § 7 ust. 1 umowy. </w:t>
      </w:r>
    </w:p>
    <w:p w14:paraId="63BB8F94" w14:textId="77777777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Łączna wysokość kar umownych nie może przekroczyć 20% wynagrodzenia umownego brutto określonego w § 7 ust. 1 umowy.</w:t>
      </w:r>
    </w:p>
    <w:p w14:paraId="2D8001CD" w14:textId="77777777" w:rsidR="00B3563A" w:rsidRPr="00B3563A" w:rsidRDefault="00B3563A" w:rsidP="00194ECC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Kary umowne płatne są w terminie 7 dni licząc od daty doręczenia noty obciążeniowej i podlegają potrąceniu z wynagrodzenia umownego, na co Wykonawca wyraża zgodę.</w:t>
      </w:r>
    </w:p>
    <w:p w14:paraId="11C686E7" w14:textId="77777777" w:rsidR="00A724DA" w:rsidRDefault="00A724DA" w:rsidP="00B3563A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2D1D191" w14:textId="7B94AD3A" w:rsidR="00B3563A" w:rsidRPr="00B3563A" w:rsidRDefault="00B3563A" w:rsidP="00B3563A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9</w:t>
      </w:r>
    </w:p>
    <w:p w14:paraId="66617513" w14:textId="77777777" w:rsidR="00B3563A" w:rsidRPr="00B3563A" w:rsidRDefault="00B3563A" w:rsidP="00194ECC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Wykonawca zobowiązuje się do oceny aktualności sporządzonego operatu szacunkowego.</w:t>
      </w:r>
    </w:p>
    <w:p w14:paraId="43D54C18" w14:textId="77777777" w:rsidR="00B3563A" w:rsidRPr="00B3563A" w:rsidRDefault="00B3563A" w:rsidP="00194ECC">
      <w:pPr>
        <w:tabs>
          <w:tab w:val="left" w:pos="142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W przypadku dezaktualizacji operatu szacunkowego, w okresie 3 lat od jego sporządzenia, Wykonawca zobowiązuje się do jego aktualizacji za kwotę równą 30% złożonej oferty w odniesieniu do kosztów sporządzenia jednego operatu.</w:t>
      </w:r>
    </w:p>
    <w:p w14:paraId="68D507AA" w14:textId="77777777" w:rsidR="00B3563A" w:rsidRPr="00B3563A" w:rsidRDefault="00B3563A" w:rsidP="00194ECC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W przypadku odmowy sporządzenia aktualizacji, Zamawiający zleci jej wykonanie innemu podmiotowi na koszt Wykonawcy.</w:t>
      </w:r>
    </w:p>
    <w:p w14:paraId="4F93E185" w14:textId="77777777" w:rsidR="00B3563A" w:rsidRPr="00B3563A" w:rsidRDefault="00B3563A" w:rsidP="00B3563A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10</w:t>
      </w:r>
    </w:p>
    <w:p w14:paraId="773F8035" w14:textId="77777777" w:rsidR="00B3563A" w:rsidRPr="00B3563A" w:rsidRDefault="00B3563A" w:rsidP="00194ECC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Umowa zostaje zawarta w wyniku postępowania przeprowadzonego poniżej progu określonego w art. 2 ust. 1 pkt.1 ustawy z dnia 11 września 2019 r. Prawo zamówień publicznych (Dz. U. z 2022 r., poz. 1710 z </w:t>
      </w:r>
      <w:proofErr w:type="spellStart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zm.).</w:t>
      </w:r>
    </w:p>
    <w:p w14:paraId="5A2669BD" w14:textId="77777777" w:rsidR="00B3563A" w:rsidRPr="00B3563A" w:rsidRDefault="00B3563A" w:rsidP="00194ECC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2. Zmiana postanowień umowy może nastąpić za zgodą obu stron wyrażoną w formie pisemnej pod rygorem nieważności. </w:t>
      </w:r>
    </w:p>
    <w:p w14:paraId="0EB35480" w14:textId="77777777" w:rsidR="00B3563A" w:rsidRPr="00B3563A" w:rsidRDefault="00B3563A" w:rsidP="00194ECC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Wprowadzenie zmian do umowy może nastąpić w przypadkach dopuszczalnych przez prawo, a w szczególności w sposób nienaruszający art.  454 i art. 455 </w:t>
      </w:r>
      <w:proofErr w:type="spellStart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4FF5DC6" w14:textId="77777777" w:rsidR="00194ECC" w:rsidRDefault="00194ECC" w:rsidP="00194ECC">
      <w:pPr>
        <w:spacing w:after="0" w:line="240" w:lineRule="auto"/>
        <w:ind w:firstLine="6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BD6801" w14:textId="5B17A41A" w:rsidR="00B3563A" w:rsidRPr="00B3563A" w:rsidRDefault="00B3563A" w:rsidP="00B3563A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11</w:t>
      </w:r>
    </w:p>
    <w:p w14:paraId="4D4B9600" w14:textId="77777777" w:rsidR="00B3563A" w:rsidRPr="00B3563A" w:rsidRDefault="00B3563A" w:rsidP="00B356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sprawach nieuregulowanych niniejszą umową zastosowanie mają powszechnie obowiązujące przepisy prawa polskiego, w  szczególności  przepisy Kodeksu Cywilnego.</w:t>
      </w:r>
    </w:p>
    <w:p w14:paraId="67C65B35" w14:textId="77777777" w:rsidR="00B3563A" w:rsidRPr="00B3563A" w:rsidRDefault="00B3563A" w:rsidP="00B3563A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12</w:t>
      </w:r>
    </w:p>
    <w:p w14:paraId="3FA5FEF5" w14:textId="77777777" w:rsidR="00B3563A" w:rsidRPr="00B3563A" w:rsidRDefault="00B3563A" w:rsidP="00B356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Umowę sporządzono w 3-ch jednobrzmiących egzemplarzach z przeznaczeniem:</w:t>
      </w:r>
    </w:p>
    <w:p w14:paraId="5E32DCC3" w14:textId="77777777" w:rsidR="00B3563A" w:rsidRPr="00B3563A" w:rsidRDefault="00B3563A" w:rsidP="00B356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- 1 egz. dla Wykonawcy</w:t>
      </w:r>
    </w:p>
    <w:p w14:paraId="604C03EC" w14:textId="77777777" w:rsidR="00B3563A" w:rsidRPr="00B3563A" w:rsidRDefault="00B3563A" w:rsidP="00B3563A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6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- 2 egz. dla Zamawiającego</w:t>
      </w:r>
    </w:p>
    <w:p w14:paraId="24155687" w14:textId="379CB698" w:rsidR="00B506F8" w:rsidRDefault="00B3563A" w:rsidP="00194ECC">
      <w:pPr>
        <w:jc w:val="center"/>
      </w:pP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Wykonawca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194E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B356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Zamawiający</w:t>
      </w:r>
    </w:p>
    <w:sectPr w:rsidR="00B50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856E" w14:textId="77777777" w:rsidR="00AD0D2C" w:rsidRDefault="00AD0D2C" w:rsidP="00B3563A">
      <w:pPr>
        <w:spacing w:after="0" w:line="240" w:lineRule="auto"/>
      </w:pPr>
      <w:r>
        <w:separator/>
      </w:r>
    </w:p>
  </w:endnote>
  <w:endnote w:type="continuationSeparator" w:id="0">
    <w:p w14:paraId="4D59B0C6" w14:textId="77777777" w:rsidR="00AD0D2C" w:rsidRDefault="00AD0D2C" w:rsidP="00B3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362C" w14:textId="77777777" w:rsidR="00AD0D2C" w:rsidRDefault="00AD0D2C" w:rsidP="00B3563A">
      <w:pPr>
        <w:spacing w:after="0" w:line="240" w:lineRule="auto"/>
      </w:pPr>
      <w:r>
        <w:separator/>
      </w:r>
    </w:p>
  </w:footnote>
  <w:footnote w:type="continuationSeparator" w:id="0">
    <w:p w14:paraId="35838908" w14:textId="77777777" w:rsidR="00AD0D2C" w:rsidRDefault="00AD0D2C" w:rsidP="00B3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A386" w14:textId="72EB1749" w:rsidR="00B3563A" w:rsidRDefault="00B3563A" w:rsidP="00B3563A">
    <w:pPr>
      <w:pStyle w:val="Nagwek"/>
      <w:jc w:val="right"/>
    </w:pPr>
    <w:r w:rsidRPr="00A82951">
      <w:rPr>
        <w:rFonts w:ascii="Times New Roman" w:eastAsia="Times New Roman" w:hAnsi="Times New Roman" w:cs="Times New Roman"/>
        <w:b/>
        <w:color w:val="0070C0"/>
        <w:sz w:val="24"/>
        <w:szCs w:val="24"/>
      </w:rPr>
      <w:t>Załącznik nr</w:t>
    </w:r>
    <w:r>
      <w:rPr>
        <w:rFonts w:ascii="Times New Roman" w:eastAsia="Times New Roman" w:hAnsi="Times New Roman" w:cs="Times New Roman"/>
        <w:b/>
        <w:color w:val="0070C0"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7810"/>
    <w:multiLevelType w:val="hybridMultilevel"/>
    <w:tmpl w:val="8276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675C"/>
    <w:multiLevelType w:val="hybridMultilevel"/>
    <w:tmpl w:val="333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16CE"/>
    <w:multiLevelType w:val="hybridMultilevel"/>
    <w:tmpl w:val="3370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A254C"/>
    <w:multiLevelType w:val="hybridMultilevel"/>
    <w:tmpl w:val="BD40B086"/>
    <w:lvl w:ilvl="0" w:tplc="671879F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97F"/>
    <w:multiLevelType w:val="hybridMultilevel"/>
    <w:tmpl w:val="37924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04552">
    <w:abstractNumId w:val="1"/>
  </w:num>
  <w:num w:numId="2" w16cid:durableId="512845560">
    <w:abstractNumId w:val="4"/>
  </w:num>
  <w:num w:numId="3" w16cid:durableId="1916628748">
    <w:abstractNumId w:val="0"/>
  </w:num>
  <w:num w:numId="4" w16cid:durableId="1654411914">
    <w:abstractNumId w:val="2"/>
  </w:num>
  <w:num w:numId="5" w16cid:durableId="74600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A"/>
    <w:rsid w:val="00194ECC"/>
    <w:rsid w:val="002B1E4B"/>
    <w:rsid w:val="00A724DA"/>
    <w:rsid w:val="00AD0D2C"/>
    <w:rsid w:val="00B3563A"/>
    <w:rsid w:val="00B506F8"/>
    <w:rsid w:val="00E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5DC9"/>
  <w15:chartTrackingRefBased/>
  <w15:docId w15:val="{3D62516A-8860-48D1-8578-257AD01D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63A"/>
  </w:style>
  <w:style w:type="paragraph" w:styleId="Stopka">
    <w:name w:val="footer"/>
    <w:basedOn w:val="Normalny"/>
    <w:link w:val="StopkaZnak"/>
    <w:uiPriority w:val="99"/>
    <w:unhideWhenUsed/>
    <w:rsid w:val="00B3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1213</Words>
  <Characters>7281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4</cp:revision>
  <dcterms:created xsi:type="dcterms:W3CDTF">2023-08-17T12:08:00Z</dcterms:created>
  <dcterms:modified xsi:type="dcterms:W3CDTF">2023-08-17T12:22:00Z</dcterms:modified>
</cp:coreProperties>
</file>