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97C" w:rsidRDefault="00CB097C" w:rsidP="00CB09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Załącznik nr 3</w:t>
      </w:r>
    </w:p>
    <w:p w:rsidR="00CB097C" w:rsidRDefault="00CB097C" w:rsidP="00CB097C">
      <w:pPr>
        <w:spacing w:after="0" w:line="240" w:lineRule="auto"/>
        <w:jc w:val="center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UMOWA Nr OK.273.        .2019 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>(Projekt)</w:t>
      </w:r>
    </w:p>
    <w:p w:rsidR="00CB097C" w:rsidRDefault="00CB097C" w:rsidP="00CB097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CB097C" w:rsidRDefault="00CB097C" w:rsidP="00CB09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3"/>
          <w:szCs w:val="23"/>
          <w:lang w:val="de-DE" w:eastAsia="ja-JP" w:bidi="fa-IR"/>
        </w:rPr>
      </w:pPr>
      <w:r>
        <w:rPr>
          <w:rFonts w:ascii="Times New Roman" w:eastAsia="Andale Sans UI" w:hAnsi="Times New Roman" w:cs="Times New Roman"/>
          <w:bCs/>
          <w:kern w:val="3"/>
          <w:sz w:val="23"/>
          <w:szCs w:val="23"/>
          <w:lang w:eastAsia="ja-JP" w:bidi="fa-IR"/>
        </w:rPr>
        <w:t xml:space="preserve">zawarta w dniu ..................... 2019 roku w Częstochowie pomiędzy Powiatem Częstochowskim z siedzibą w Częstochowie przy ul. Sobieskiego 9, reprezentowanym przez …………………………………….. </w:t>
      </w:r>
      <w:r>
        <w:rPr>
          <w:rFonts w:ascii="Times New Roman" w:eastAsia="Andale Sans UI" w:hAnsi="Times New Roman" w:cs="Times New Roman"/>
          <w:kern w:val="3"/>
          <w:sz w:val="23"/>
          <w:szCs w:val="23"/>
          <w:lang w:eastAsia="ja-JP" w:bidi="fa-IR"/>
        </w:rPr>
        <w:t>zwanym w treści umowy „Zamawiającym”,</w:t>
      </w:r>
    </w:p>
    <w:p w:rsidR="00CB097C" w:rsidRDefault="00CB097C" w:rsidP="00CB09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a …………………………..………………………………………………………………………</w:t>
      </w:r>
    </w:p>
    <w:p w:rsidR="00CB097C" w:rsidRDefault="00CB097C" w:rsidP="00CB09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zwanym w treści umowy „Wykonawcą”, następującej treści: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:rsidR="00CB097C" w:rsidRDefault="00CB097C" w:rsidP="00CB09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097C" w:rsidRPr="000928EA" w:rsidRDefault="00CB097C" w:rsidP="00CB097C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0928EA">
        <w:rPr>
          <w:rFonts w:ascii="Times New Roman" w:eastAsia="Times New Roman" w:hAnsi="Times New Roman" w:cs="Times New Roman"/>
          <w:lang w:eastAsia="pl-PL"/>
        </w:rPr>
        <w:t>§ 1.</w:t>
      </w:r>
    </w:p>
    <w:p w:rsidR="00CB097C" w:rsidRPr="000928EA" w:rsidRDefault="00CB097C" w:rsidP="00CB097C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28EA">
        <w:rPr>
          <w:rFonts w:ascii="Times New Roman" w:eastAsia="Calibri" w:hAnsi="Times New Roman" w:cs="Times New Roman"/>
        </w:rPr>
        <w:t xml:space="preserve">Przedmiotem umowy jest dostawa </w:t>
      </w:r>
      <w:bookmarkStart w:id="0" w:name="_Hlk5884702"/>
      <w:r w:rsidRPr="000928EA">
        <w:rPr>
          <w:rFonts w:ascii="Times New Roman" w:eastAsia="Calibri" w:hAnsi="Times New Roman" w:cs="Times New Roman"/>
        </w:rPr>
        <w:t xml:space="preserve">urządzeń i </w:t>
      </w:r>
      <w:r w:rsidRPr="000928EA">
        <w:rPr>
          <w:rFonts w:ascii="Times New Roman" w:hAnsi="Times New Roman" w:cs="Times New Roman"/>
          <w:bCs/>
        </w:rPr>
        <w:t>wyposażenia do pracowni nauki zawodu</w:t>
      </w:r>
      <w:bookmarkEnd w:id="0"/>
      <w:r>
        <w:rPr>
          <w:rFonts w:ascii="Times New Roman" w:hAnsi="Times New Roman" w:cs="Times New Roman"/>
          <w:bCs/>
        </w:rPr>
        <w:t xml:space="preserve"> - </w:t>
      </w:r>
      <w:r w:rsidRPr="00ED5283">
        <w:rPr>
          <w:rFonts w:ascii="Times New Roman" w:hAnsi="Times New Roman" w:cs="Times New Roman"/>
          <w:b/>
          <w:bCs/>
        </w:rPr>
        <w:t>Pracownia Techniczna</w:t>
      </w:r>
      <w:r>
        <w:rPr>
          <w:rFonts w:ascii="Times New Roman" w:hAnsi="Times New Roman" w:cs="Times New Roman"/>
          <w:bCs/>
        </w:rPr>
        <w:t xml:space="preserve">- </w:t>
      </w:r>
      <w:r w:rsidRPr="000928EA">
        <w:rPr>
          <w:rFonts w:ascii="Times New Roman" w:hAnsi="Times New Roman" w:cs="Times New Roman"/>
          <w:bCs/>
        </w:rPr>
        <w:t xml:space="preserve">w Specjalnej Szkole Przysposabiającej do Pracy przy Specjalnym Ośrodku </w:t>
      </w:r>
      <w:proofErr w:type="spellStart"/>
      <w:r w:rsidRPr="000928EA">
        <w:rPr>
          <w:rFonts w:ascii="Times New Roman" w:hAnsi="Times New Roman" w:cs="Times New Roman"/>
          <w:bCs/>
        </w:rPr>
        <w:t>Szkolno</w:t>
      </w:r>
      <w:proofErr w:type="spellEnd"/>
      <w:r w:rsidRPr="000928EA">
        <w:rPr>
          <w:rFonts w:ascii="Times New Roman" w:hAnsi="Times New Roman" w:cs="Times New Roman"/>
          <w:bCs/>
        </w:rPr>
        <w:t xml:space="preserve"> – Wychowawczym w </w:t>
      </w:r>
      <w:proofErr w:type="spellStart"/>
      <w:r w:rsidRPr="000928EA">
        <w:rPr>
          <w:rFonts w:ascii="Times New Roman" w:hAnsi="Times New Roman" w:cs="Times New Roman"/>
          <w:bCs/>
        </w:rPr>
        <w:t>Bogumiłku</w:t>
      </w:r>
      <w:proofErr w:type="spellEnd"/>
      <w:r w:rsidRPr="000928EA">
        <w:rPr>
          <w:rFonts w:ascii="Times New Roman" w:hAnsi="Times New Roman" w:cs="Times New Roman"/>
          <w:bCs/>
        </w:rPr>
        <w:t xml:space="preserve">, Biała Wielka 2018a, </w:t>
      </w:r>
      <w:r w:rsidRPr="000928EA">
        <w:rPr>
          <w:rFonts w:ascii="Times New Roman" w:hAnsi="Times New Roman" w:cs="Times New Roman"/>
        </w:rPr>
        <w:t xml:space="preserve">42-235 Biała Wielka wraz z wniesieniem go do wyznaczonego miejsca i uruchomieniem urządzeń, </w:t>
      </w:r>
      <w:r w:rsidRPr="000928EA">
        <w:rPr>
          <w:rFonts w:ascii="Times New Roman" w:eastAsia="Calibri" w:hAnsi="Times New Roman" w:cs="Times New Roman"/>
        </w:rPr>
        <w:t xml:space="preserve"> związana z realizacją </w:t>
      </w:r>
      <w:r w:rsidRPr="000928EA">
        <w:rPr>
          <w:rFonts w:ascii="Times New Roman" w:eastAsia="Calibri" w:hAnsi="Times New Roman" w:cs="Times New Roman"/>
          <w:color w:val="000000"/>
        </w:rPr>
        <w:t xml:space="preserve">projektu p.n.: </w:t>
      </w:r>
      <w:r w:rsidRPr="000928EA">
        <w:rPr>
          <w:rFonts w:cs="Times New Roman"/>
          <w:color w:val="000000"/>
        </w:rPr>
        <w:t>„</w:t>
      </w:r>
      <w:r w:rsidRPr="000928EA">
        <w:rPr>
          <w:rFonts w:ascii="Times New Roman" w:eastAsia="DejaVuSans" w:hAnsi="Times New Roman" w:cs="Times New Roman"/>
          <w:lang w:eastAsia="pl-PL"/>
        </w:rPr>
        <w:t>„Równe szanse – lepszy start” – nowoczesna baza dydaktyczna do praktycznej nauki zawodu dla uczniów z</w:t>
      </w:r>
      <w:r w:rsidRPr="000928EA">
        <w:rPr>
          <w:rFonts w:eastAsia="DejaVuSans" w:cs="Times New Roman"/>
          <w:lang w:eastAsia="pl-PL"/>
        </w:rPr>
        <w:t xml:space="preserve"> </w:t>
      </w:r>
      <w:r w:rsidRPr="000928EA">
        <w:rPr>
          <w:rFonts w:ascii="Times New Roman" w:eastAsia="DejaVuSans" w:hAnsi="Times New Roman" w:cs="Times New Roman"/>
          <w:lang w:eastAsia="pl-PL"/>
        </w:rPr>
        <w:t xml:space="preserve">niepełnosprawnością intelektualną w Szkole Specjalnej Przysposabiającej do Pracy w </w:t>
      </w:r>
      <w:proofErr w:type="spellStart"/>
      <w:r w:rsidRPr="000928EA">
        <w:rPr>
          <w:rFonts w:ascii="Times New Roman" w:eastAsia="DejaVuSans" w:hAnsi="Times New Roman" w:cs="Times New Roman"/>
          <w:lang w:eastAsia="pl-PL"/>
        </w:rPr>
        <w:t>Bogumiłku</w:t>
      </w:r>
      <w:proofErr w:type="spellEnd"/>
      <w:r w:rsidRPr="000928EA">
        <w:rPr>
          <w:rFonts w:eastAsia="DejaVuSans" w:cs="Times New Roman"/>
          <w:lang w:eastAsia="pl-PL"/>
        </w:rPr>
        <w:t>”</w:t>
      </w:r>
      <w:r w:rsidRPr="000928EA">
        <w:rPr>
          <w:rFonts w:ascii="Times New Roman" w:eastAsia="DejaVuSans" w:hAnsi="Times New Roman" w:cs="Times New Roman"/>
        </w:rPr>
        <w:t xml:space="preserve"> dofinansowanego ze </w:t>
      </w:r>
      <w:r w:rsidRPr="000928EA">
        <w:rPr>
          <w:rFonts w:ascii="Times New Roman" w:eastAsia="Calibri" w:hAnsi="Times New Roman" w:cs="Times New Roman"/>
          <w:color w:val="000000"/>
        </w:rPr>
        <w:t xml:space="preserve">środków Europejskiego Funduszu Rozwoju Regionalnego w ramach Regionalnego Programu Operacyjnego Województwa Śląskiego na lata 2014-2020, </w:t>
      </w:r>
      <w:r w:rsidRPr="000928EA">
        <w:rPr>
          <w:rFonts w:ascii="Times New Roman" w:eastAsia="DejaVuSans-Bold" w:hAnsi="Times New Roman" w:cs="Times New Roman"/>
          <w:bCs/>
        </w:rPr>
        <w:t>Poddziałanie 12.2.2. Infrastruktura kształcenia zawodowego – RIT.</w:t>
      </w:r>
      <w:r w:rsidRPr="000928EA">
        <w:rPr>
          <w:rFonts w:ascii="Times New Roman" w:eastAsia="Calibri" w:hAnsi="Times New Roman" w:cs="Times New Roman"/>
          <w:color w:val="000000"/>
        </w:rPr>
        <w:t xml:space="preserve"> </w:t>
      </w:r>
    </w:p>
    <w:p w:rsidR="00CB097C" w:rsidRPr="000928EA" w:rsidRDefault="00CB097C" w:rsidP="00CB097C">
      <w:pPr>
        <w:spacing w:after="0"/>
        <w:jc w:val="center"/>
        <w:rPr>
          <w:rFonts w:ascii="Times New Roman" w:eastAsia="Batang" w:hAnsi="Times New Roman" w:cs="Times New Roman"/>
        </w:rPr>
      </w:pPr>
    </w:p>
    <w:p w:rsidR="00CB097C" w:rsidRPr="000928EA" w:rsidRDefault="00CB097C" w:rsidP="00CB097C">
      <w:pPr>
        <w:spacing w:after="0"/>
        <w:jc w:val="center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§ 2</w:t>
      </w:r>
    </w:p>
    <w:p w:rsidR="00CB097C" w:rsidRPr="000928EA" w:rsidRDefault="00CB097C" w:rsidP="00CB097C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eastAsia="Batang"/>
          <w:sz w:val="22"/>
          <w:szCs w:val="22"/>
        </w:rPr>
      </w:pPr>
      <w:r w:rsidRPr="000928EA">
        <w:rPr>
          <w:rFonts w:eastAsia="Batang"/>
          <w:sz w:val="22"/>
          <w:szCs w:val="22"/>
        </w:rPr>
        <w:t xml:space="preserve">Na podstawie niniejszej umowy Wykonawca zobowiązuje się dostarczyć na swój koszt i ryzyko urządzenia  i </w:t>
      </w:r>
      <w:r w:rsidRPr="000928EA">
        <w:rPr>
          <w:bCs/>
          <w:sz w:val="22"/>
          <w:szCs w:val="22"/>
        </w:rPr>
        <w:t xml:space="preserve">wyposażenie do pracowni nauki </w:t>
      </w:r>
      <w:r>
        <w:rPr>
          <w:bCs/>
          <w:sz w:val="22"/>
          <w:szCs w:val="22"/>
        </w:rPr>
        <w:t xml:space="preserve">zawodu -  </w:t>
      </w:r>
      <w:r w:rsidRPr="00ED5283">
        <w:rPr>
          <w:b/>
          <w:bCs/>
          <w:sz w:val="22"/>
          <w:szCs w:val="22"/>
        </w:rPr>
        <w:t>Pracownia Techniczna</w:t>
      </w:r>
      <w:r w:rsidRPr="000928EA">
        <w:rPr>
          <w:rFonts w:eastAsia="Batang"/>
          <w:sz w:val="22"/>
          <w:szCs w:val="22"/>
        </w:rPr>
        <w:t xml:space="preserve">, </w:t>
      </w:r>
      <w:r w:rsidRPr="000928EA">
        <w:rPr>
          <w:rFonts w:eastAsia="Calibri"/>
          <w:sz w:val="22"/>
          <w:szCs w:val="22"/>
        </w:rPr>
        <w:t>zgodnie</w:t>
      </w:r>
      <w:r w:rsidRPr="000928EA">
        <w:rPr>
          <w:color w:val="000000" w:themeColor="text1"/>
          <w:sz w:val="22"/>
          <w:szCs w:val="22"/>
        </w:rPr>
        <w:t xml:space="preserve"> z ofertą z dnia …………….2019 r. </w:t>
      </w:r>
      <w:r w:rsidRPr="000928EA">
        <w:rPr>
          <w:rFonts w:eastAsia="Batang"/>
          <w:sz w:val="22"/>
          <w:szCs w:val="22"/>
        </w:rPr>
        <w:t>do wskazanych pomieszczeń oraz sprawdzić ich działanie.</w:t>
      </w:r>
    </w:p>
    <w:p w:rsidR="00CB097C" w:rsidRPr="000928EA" w:rsidRDefault="00CB097C" w:rsidP="00CB097C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Wykonawca dostarczy urządzenia fabrycznie nowe, kompletne i sprawne technicznie. Urządzenia będą spełniać wymogi techniczno-jakościowe określone przez producenta danego wyrobu. Całość dostawy będzie posiadała instrukcje obsługi w języku polskim dostarczone w formie papierowej lub  elektronicznej w formacie pdf (na płycie CD/DVD) najpóźniej w dniu podpisania protokołu odbioru.</w:t>
      </w:r>
    </w:p>
    <w:p w:rsidR="00CB097C" w:rsidRPr="000928EA" w:rsidRDefault="00CB097C" w:rsidP="00CB097C">
      <w:pPr>
        <w:spacing w:after="0"/>
        <w:jc w:val="center"/>
        <w:rPr>
          <w:rFonts w:ascii="Times New Roman" w:eastAsia="Batang" w:hAnsi="Times New Roman" w:cs="Times New Roman"/>
        </w:rPr>
      </w:pPr>
    </w:p>
    <w:p w:rsidR="00CB097C" w:rsidRPr="000928EA" w:rsidRDefault="00CB097C" w:rsidP="00CB097C">
      <w:pPr>
        <w:spacing w:after="0"/>
        <w:jc w:val="center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§ 3</w:t>
      </w:r>
    </w:p>
    <w:p w:rsidR="00CB097C" w:rsidRPr="000928EA" w:rsidRDefault="00CB097C" w:rsidP="00CB097C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hanging="720"/>
        <w:jc w:val="both"/>
        <w:rPr>
          <w:sz w:val="22"/>
          <w:szCs w:val="22"/>
        </w:rPr>
      </w:pPr>
      <w:r w:rsidRPr="000928EA">
        <w:rPr>
          <w:rFonts w:eastAsia="Batang"/>
          <w:sz w:val="22"/>
          <w:szCs w:val="22"/>
        </w:rPr>
        <w:t xml:space="preserve">Termin realizacji dostawy - </w:t>
      </w:r>
      <w:r w:rsidRPr="000928EA">
        <w:rPr>
          <w:sz w:val="22"/>
          <w:szCs w:val="22"/>
        </w:rPr>
        <w:t xml:space="preserve">w okresie </w:t>
      </w:r>
      <w:r w:rsidRPr="000928EA">
        <w:rPr>
          <w:b/>
          <w:sz w:val="22"/>
          <w:szCs w:val="22"/>
        </w:rPr>
        <w:t>od 24 czerwca 2019 r do 5 lipca 2019 r.</w:t>
      </w:r>
    </w:p>
    <w:p w:rsidR="00CB097C" w:rsidRPr="000928EA" w:rsidRDefault="00CB097C" w:rsidP="00CB097C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 xml:space="preserve">O terminie rozpoczęcia dostawy Wykonawca powiadomi Zamawiającego e-mailem na adres </w:t>
      </w:r>
      <w:hyperlink r:id="rId5" w:history="1">
        <w:r w:rsidRPr="000928EA">
          <w:rPr>
            <w:rStyle w:val="Hipercze"/>
            <w:rFonts w:eastAsia="Batang"/>
          </w:rPr>
          <w:t>patrycja.witkowska@czestochowa.powiat.pl</w:t>
        </w:r>
      </w:hyperlink>
      <w:r w:rsidRPr="000928EA">
        <w:rPr>
          <w:rFonts w:ascii="Times New Roman" w:eastAsia="Batang" w:hAnsi="Times New Roman" w:cs="Times New Roman"/>
        </w:rPr>
        <w:t xml:space="preserve"> i </w:t>
      </w:r>
      <w:hyperlink r:id="rId6" w:history="1">
        <w:r w:rsidRPr="000928EA">
          <w:rPr>
            <w:rStyle w:val="Hipercze"/>
            <w:rFonts w:eastAsia="Batang"/>
          </w:rPr>
          <w:t>starostwo@czestochowa.powiat.pl</w:t>
        </w:r>
      </w:hyperlink>
      <w:r w:rsidRPr="000928EA">
        <w:rPr>
          <w:rFonts w:ascii="Times New Roman" w:eastAsia="Batang" w:hAnsi="Times New Roman" w:cs="Times New Roman"/>
        </w:rPr>
        <w:t>, przynajmniej dwa dni przed jej wykonaniem.</w:t>
      </w:r>
    </w:p>
    <w:p w:rsidR="00CB097C" w:rsidRPr="000928EA" w:rsidRDefault="00CB097C" w:rsidP="00CB097C">
      <w:pPr>
        <w:numPr>
          <w:ilvl w:val="0"/>
          <w:numId w:val="2"/>
        </w:numPr>
        <w:autoSpaceDE w:val="0"/>
        <w:autoSpaceDN w:val="0"/>
        <w:spacing w:after="0"/>
        <w:ind w:left="284" w:hanging="284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Wykonawca zobowiązuje się do właściwego opakowania i załadowania przedmiotu umowy oraz zabezpieczenia na czas przewozu, aby wydać go Zamawiającemu w należytym stanie. Odpowiedzialność za ewentualne szkody powstałe w trakcie dostawy ponosi Wykonawca.</w:t>
      </w:r>
    </w:p>
    <w:p w:rsidR="00CB097C" w:rsidRPr="000928EA" w:rsidRDefault="00CB097C" w:rsidP="00CB097C">
      <w:pPr>
        <w:numPr>
          <w:ilvl w:val="0"/>
          <w:numId w:val="2"/>
        </w:numPr>
        <w:autoSpaceDE w:val="0"/>
        <w:autoSpaceDN w:val="0"/>
        <w:spacing w:after="0"/>
        <w:ind w:left="284" w:hanging="284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Odbiór przedmiotu umowy nastąpi w formie protokołu odbioru, podpisanego przez obie strony umowy, po wykonaniu dostawy do siedziby, do pomieszczeń wskazanych przez Zamawiającego.</w:t>
      </w:r>
    </w:p>
    <w:p w:rsidR="00CB097C" w:rsidRPr="000928EA" w:rsidRDefault="00CB097C" w:rsidP="00CB097C">
      <w:pPr>
        <w:tabs>
          <w:tab w:val="left" w:pos="660"/>
        </w:tabs>
        <w:spacing w:after="0"/>
        <w:jc w:val="both"/>
        <w:rPr>
          <w:rFonts w:ascii="Times New Roman" w:eastAsia="Batang" w:hAnsi="Times New Roman" w:cs="Times New Roman"/>
        </w:rPr>
      </w:pPr>
    </w:p>
    <w:p w:rsidR="00CB097C" w:rsidRPr="000928EA" w:rsidRDefault="00CB097C" w:rsidP="00CB097C">
      <w:pPr>
        <w:spacing w:after="0"/>
        <w:jc w:val="center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§ 4</w:t>
      </w:r>
    </w:p>
    <w:p w:rsidR="00CB097C" w:rsidRPr="000928EA" w:rsidRDefault="00CB097C" w:rsidP="00CB097C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eastAsia="Batang"/>
          <w:sz w:val="22"/>
          <w:szCs w:val="22"/>
        </w:rPr>
      </w:pPr>
      <w:r w:rsidRPr="000928EA">
        <w:rPr>
          <w:rFonts w:eastAsia="Batang"/>
          <w:sz w:val="22"/>
          <w:szCs w:val="22"/>
        </w:rPr>
        <w:t xml:space="preserve">Wartość przedmiotu umowy została określona na kwotę brutto </w:t>
      </w:r>
      <w:r w:rsidRPr="0039072D">
        <w:rPr>
          <w:rFonts w:eastAsia="Batang"/>
          <w:sz w:val="22"/>
          <w:szCs w:val="22"/>
        </w:rPr>
        <w:t>…………………….</w:t>
      </w:r>
      <w:r w:rsidRPr="000928EA">
        <w:rPr>
          <w:rFonts w:eastAsia="Batang"/>
          <w:sz w:val="22"/>
          <w:szCs w:val="22"/>
        </w:rPr>
        <w:t xml:space="preserve"> złotych (słownie  złotych: …………………………..,00/100).</w:t>
      </w:r>
    </w:p>
    <w:p w:rsidR="00CB097C" w:rsidRPr="000928EA" w:rsidRDefault="00CB097C" w:rsidP="00CB097C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eastAsia="Batang"/>
          <w:sz w:val="22"/>
          <w:szCs w:val="22"/>
        </w:rPr>
      </w:pPr>
      <w:r w:rsidRPr="000928EA">
        <w:rPr>
          <w:rFonts w:eastAsia="Batang"/>
          <w:sz w:val="22"/>
          <w:szCs w:val="22"/>
        </w:rPr>
        <w:t>Kwota określona w ust.1 zawiera wszelkie koszty związane z realizacją zadania, o którym mowa w § 1 niezbędne do wykonania zadania.</w:t>
      </w:r>
    </w:p>
    <w:p w:rsidR="00CB097C" w:rsidRPr="000928EA" w:rsidRDefault="00CB097C" w:rsidP="00CB097C">
      <w:pPr>
        <w:spacing w:after="0"/>
        <w:ind w:left="284"/>
        <w:jc w:val="center"/>
        <w:rPr>
          <w:rFonts w:ascii="Times New Roman" w:eastAsia="Batang" w:hAnsi="Times New Roman" w:cs="Times New Roman"/>
        </w:rPr>
      </w:pPr>
    </w:p>
    <w:p w:rsidR="00CB097C" w:rsidRDefault="00CB097C" w:rsidP="00CB097C">
      <w:pPr>
        <w:spacing w:after="0"/>
        <w:ind w:left="284"/>
        <w:jc w:val="center"/>
        <w:rPr>
          <w:rFonts w:ascii="Times New Roman" w:eastAsia="Batang" w:hAnsi="Times New Roman" w:cs="Times New Roman"/>
        </w:rPr>
      </w:pPr>
    </w:p>
    <w:p w:rsidR="00CB097C" w:rsidRPr="000928EA" w:rsidRDefault="00CB097C" w:rsidP="00CB097C">
      <w:pPr>
        <w:spacing w:after="0"/>
        <w:ind w:left="284"/>
        <w:jc w:val="center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lastRenderedPageBreak/>
        <w:t>§ 5</w:t>
      </w:r>
    </w:p>
    <w:p w:rsidR="00CB097C" w:rsidRPr="000928EA" w:rsidRDefault="00CB097C" w:rsidP="00CB097C">
      <w:pPr>
        <w:spacing w:after="0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 xml:space="preserve">Rozliczenie za wykonaną dostawę nastąpi po podpisaniu protokołu odbioru, na podstawie faktury płatnej w terminie 14 dni od daty jej otrzymania przez Zamawiającego. </w:t>
      </w:r>
    </w:p>
    <w:p w:rsidR="00CB097C" w:rsidRPr="000928EA" w:rsidRDefault="00CB097C" w:rsidP="00CB097C">
      <w:pPr>
        <w:spacing w:after="0"/>
        <w:ind w:left="284"/>
        <w:jc w:val="center"/>
        <w:rPr>
          <w:rFonts w:ascii="Times New Roman" w:eastAsia="Batang" w:hAnsi="Times New Roman" w:cs="Times New Roman"/>
        </w:rPr>
      </w:pPr>
    </w:p>
    <w:p w:rsidR="00CB097C" w:rsidRDefault="00CB097C" w:rsidP="00CB097C">
      <w:pPr>
        <w:spacing w:after="0"/>
        <w:ind w:left="284"/>
        <w:jc w:val="center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§ 6</w:t>
      </w:r>
    </w:p>
    <w:p w:rsidR="00CB097C" w:rsidRPr="00811334" w:rsidRDefault="00CB097C" w:rsidP="00CB097C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Batang" w:hAnsi="Times New Roman" w:cs="Times New Roman"/>
          <w:sz w:val="21"/>
          <w:szCs w:val="21"/>
        </w:rPr>
      </w:pPr>
      <w:r w:rsidRPr="0081133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Wykonawca udzieli gwarancji na dostarczony sprzęt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na okres wskazany w ofercie (tj. formularzu rzeczowo -cenowym) z dnia ………………. .</w:t>
      </w:r>
    </w:p>
    <w:p w:rsidR="00CB097C" w:rsidRPr="000928EA" w:rsidRDefault="00CB097C" w:rsidP="00CB097C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Serwis gwarancyjny będzie świadczony w miejscu zainstalowania urządzeń lub jeżeli będzie to niemożliwe u producenta lub autoryzowanego partnera serwisowego producenta</w:t>
      </w:r>
    </w:p>
    <w:p w:rsidR="00CB097C" w:rsidRPr="000928EA" w:rsidRDefault="00CB097C" w:rsidP="00CB097C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Serwis urządzeń będzie realizowany przez producenta lub autoryzowanego partnera serwisowego producenta</w:t>
      </w:r>
    </w:p>
    <w:p w:rsidR="00CB097C" w:rsidRPr="000928EA" w:rsidRDefault="00CB097C" w:rsidP="00CB097C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Wykonawca dokona naprawy uszkodzonych urządzeń w ciągu 14 dni roboczych od momentu zgłoszenia uszkodzenia do Wykonawcy.</w:t>
      </w:r>
    </w:p>
    <w:p w:rsidR="00CB097C" w:rsidRPr="000928EA" w:rsidRDefault="00CB097C" w:rsidP="00CB097C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W przypadku niemożności usunięcia uszkodzenia w terminie, Wykonawca zapewni (na czas naprawy) bezpłatnie urządzenie, o parametrach nie gorszych niż naprawiane</w:t>
      </w:r>
    </w:p>
    <w:p w:rsidR="00CB097C" w:rsidRPr="000928EA" w:rsidRDefault="00CB097C" w:rsidP="00CB097C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W przypadku, gdy konieczne będzie usunięcie awarii poza siedzibą Zamawiającego, Wykonawca odbierze uszkodzone urządzenie z siedziby Zamawiającego i dostarczy po naprawie na własny koszt i ryzyko.</w:t>
      </w:r>
    </w:p>
    <w:p w:rsidR="00CB097C" w:rsidRPr="000928EA" w:rsidRDefault="00CB097C" w:rsidP="00CB097C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W razie, gdy naprawa sprzętu potrwa dłużej niż 14 dni roboczych, okres gwarancji będzie wydłużony o czas trwania naprawy. W razie, gdy urządzenie będzie naprawiane więcej niż 3 razy, Wykonawca niezwłocznie tj. w terminie nie dłuższym niż 14 dni kalendarzowych, liczonych od dnia zgłoszenia ostatniej awarii, dokona jego wymiany na urządzenie nowe, wolne od wad, takie samo lub o nie gorszych parametrach technicznych.</w:t>
      </w:r>
    </w:p>
    <w:p w:rsidR="00CB097C" w:rsidRPr="000928EA" w:rsidRDefault="00CB097C" w:rsidP="00CB097C">
      <w:pPr>
        <w:spacing w:after="0"/>
        <w:jc w:val="center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§ 7</w:t>
      </w:r>
    </w:p>
    <w:p w:rsidR="00CB097C" w:rsidRPr="000928EA" w:rsidRDefault="00CB097C" w:rsidP="00CB097C">
      <w:pPr>
        <w:pStyle w:val="Akapitzlist"/>
        <w:numPr>
          <w:ilvl w:val="0"/>
          <w:numId w:val="5"/>
        </w:numPr>
        <w:tabs>
          <w:tab w:val="num" w:pos="2880"/>
        </w:tabs>
        <w:spacing w:line="276" w:lineRule="auto"/>
        <w:ind w:left="284" w:hanging="284"/>
        <w:jc w:val="both"/>
        <w:rPr>
          <w:rFonts w:eastAsia="Batang"/>
          <w:color w:val="000000"/>
          <w:sz w:val="22"/>
          <w:szCs w:val="22"/>
        </w:rPr>
      </w:pPr>
      <w:r w:rsidRPr="000928EA">
        <w:rPr>
          <w:rFonts w:eastAsia="Batang"/>
          <w:color w:val="000000"/>
          <w:sz w:val="22"/>
          <w:szCs w:val="22"/>
        </w:rPr>
        <w:t xml:space="preserve">Wykonawca zapłaci Zamawiającemu kary umowne za opóźnienie w oddaniu określonego w umowie przedmiotu odbioru w wysokości 0,2% całkowitej wartości brutto umowy określonej w § 4 ust. 1 za każdy dzień opóźnienia. </w:t>
      </w:r>
    </w:p>
    <w:p w:rsidR="00CB097C" w:rsidRPr="000928EA" w:rsidRDefault="00CB097C" w:rsidP="00CB097C">
      <w:pPr>
        <w:pStyle w:val="Akapitzlist"/>
        <w:numPr>
          <w:ilvl w:val="0"/>
          <w:numId w:val="5"/>
        </w:numPr>
        <w:tabs>
          <w:tab w:val="num" w:pos="2880"/>
        </w:tabs>
        <w:spacing w:line="276" w:lineRule="auto"/>
        <w:ind w:left="284" w:hanging="284"/>
        <w:jc w:val="both"/>
        <w:rPr>
          <w:rFonts w:eastAsia="Batang"/>
          <w:color w:val="000000"/>
          <w:sz w:val="22"/>
          <w:szCs w:val="22"/>
        </w:rPr>
      </w:pPr>
      <w:r w:rsidRPr="000928EA">
        <w:rPr>
          <w:rFonts w:eastAsia="Batang"/>
          <w:color w:val="000000"/>
          <w:sz w:val="22"/>
          <w:szCs w:val="22"/>
        </w:rPr>
        <w:t xml:space="preserve">Zamawiający może odliczyć kary umowne od płatności należnych Wykonawcy. Zapłata kar umownych nie wpływa na zobowiązania Wykonawcy. </w:t>
      </w:r>
    </w:p>
    <w:p w:rsidR="00CB097C" w:rsidRPr="000928EA" w:rsidRDefault="00CB097C" w:rsidP="00CB097C">
      <w:pPr>
        <w:pStyle w:val="Akapitzlist"/>
        <w:numPr>
          <w:ilvl w:val="0"/>
          <w:numId w:val="5"/>
        </w:numPr>
        <w:tabs>
          <w:tab w:val="num" w:pos="2880"/>
        </w:tabs>
        <w:spacing w:line="276" w:lineRule="auto"/>
        <w:ind w:left="284" w:hanging="284"/>
        <w:jc w:val="both"/>
        <w:rPr>
          <w:rFonts w:eastAsia="Batang"/>
          <w:color w:val="000000"/>
          <w:sz w:val="22"/>
          <w:szCs w:val="22"/>
        </w:rPr>
      </w:pPr>
      <w:r w:rsidRPr="000928EA">
        <w:rPr>
          <w:rFonts w:eastAsia="Batang"/>
          <w:color w:val="000000"/>
          <w:sz w:val="22"/>
          <w:szCs w:val="22"/>
        </w:rPr>
        <w:t>W przypadku, gdy wartość szkody przewyższy wartość kar umownych Zamawiający ma prawo dochodzić odszkodowania w pełnej kwocie.</w:t>
      </w:r>
    </w:p>
    <w:p w:rsidR="00CB097C" w:rsidRPr="000928EA" w:rsidRDefault="00CB097C" w:rsidP="00CB097C">
      <w:pPr>
        <w:pStyle w:val="Akapitzlist"/>
        <w:numPr>
          <w:ilvl w:val="0"/>
          <w:numId w:val="5"/>
        </w:numPr>
        <w:tabs>
          <w:tab w:val="num" w:pos="2880"/>
        </w:tabs>
        <w:spacing w:line="276" w:lineRule="auto"/>
        <w:ind w:left="284" w:hanging="284"/>
        <w:jc w:val="both"/>
        <w:rPr>
          <w:rFonts w:eastAsia="Batang"/>
          <w:color w:val="000000"/>
          <w:sz w:val="22"/>
          <w:szCs w:val="22"/>
        </w:rPr>
      </w:pPr>
      <w:r w:rsidRPr="000928EA">
        <w:rPr>
          <w:rFonts w:eastAsia="Batang"/>
          <w:sz w:val="22"/>
          <w:szCs w:val="22"/>
        </w:rPr>
        <w:t xml:space="preserve">W razie odstąpienia od umowy przez Wykonawcę bądź przez Zamawiającego z winy Wykonawcy, Wykonawca zapłaci karę umowną w wysokości 20 % wynagrodzenia umownego </w:t>
      </w:r>
      <w:r w:rsidRPr="000928EA">
        <w:rPr>
          <w:rFonts w:eastAsia="Batang"/>
          <w:color w:val="000000"/>
          <w:sz w:val="22"/>
          <w:szCs w:val="22"/>
        </w:rPr>
        <w:t>określonego w § 4 ust. 1</w:t>
      </w:r>
      <w:r w:rsidRPr="000928EA">
        <w:rPr>
          <w:rFonts w:eastAsia="Batang"/>
          <w:sz w:val="22"/>
          <w:szCs w:val="22"/>
        </w:rPr>
        <w:t>.</w:t>
      </w:r>
    </w:p>
    <w:p w:rsidR="00CB097C" w:rsidRPr="000928EA" w:rsidRDefault="00CB097C" w:rsidP="00CB097C">
      <w:pPr>
        <w:spacing w:after="0"/>
        <w:jc w:val="center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§ 8</w:t>
      </w:r>
    </w:p>
    <w:p w:rsidR="00CB097C" w:rsidRPr="000928EA" w:rsidRDefault="00CB097C" w:rsidP="00CB097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eastAsia="Batang"/>
          <w:color w:val="000000"/>
          <w:sz w:val="22"/>
          <w:szCs w:val="22"/>
        </w:rPr>
      </w:pPr>
      <w:r w:rsidRPr="000928EA">
        <w:rPr>
          <w:rFonts w:eastAsia="Batang"/>
          <w:color w:val="000000"/>
          <w:sz w:val="22"/>
          <w:szCs w:val="22"/>
        </w:rPr>
        <w:t>Dopuszcza się możliwość zmiany treści umowy w zakresie terminu realizacji, w przypadku wystąpienia nieprzewidzianych okoliczności niezależnych od Wykonawcy.</w:t>
      </w:r>
    </w:p>
    <w:p w:rsidR="00CB097C" w:rsidRPr="000928EA" w:rsidRDefault="00CB097C" w:rsidP="00CB097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eastAsia="Batang"/>
          <w:color w:val="000000"/>
          <w:sz w:val="22"/>
          <w:szCs w:val="22"/>
        </w:rPr>
      </w:pPr>
      <w:r w:rsidRPr="000928EA">
        <w:rPr>
          <w:rFonts w:eastAsia="Batang"/>
          <w:sz w:val="22"/>
          <w:szCs w:val="22"/>
        </w:rPr>
        <w:t>Wszelkie zmiany i uzupełnienie treści niniejszej umowy mogą być dokonywane wyłącznie w formie aneksu podpisanego przez obie strony, pod rygorem nieważności.</w:t>
      </w:r>
    </w:p>
    <w:p w:rsidR="00CB097C" w:rsidRPr="000928EA" w:rsidRDefault="00CB097C" w:rsidP="00CB097C">
      <w:pPr>
        <w:spacing w:after="0"/>
        <w:jc w:val="center"/>
        <w:rPr>
          <w:rFonts w:ascii="Times New Roman" w:eastAsia="Batang" w:hAnsi="Times New Roman" w:cs="Times New Roman"/>
        </w:rPr>
      </w:pPr>
    </w:p>
    <w:p w:rsidR="00CB097C" w:rsidRPr="000928EA" w:rsidRDefault="00CB097C" w:rsidP="00CB097C">
      <w:pPr>
        <w:spacing w:after="0"/>
        <w:jc w:val="center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§ 9</w:t>
      </w:r>
    </w:p>
    <w:p w:rsidR="00CB097C" w:rsidRPr="000928EA" w:rsidRDefault="00CB097C" w:rsidP="00CB097C">
      <w:pPr>
        <w:spacing w:after="0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W sprawach nieregulowanych niniejszą umową stosuje się przepisy  Kodeksu Cywilnego.</w:t>
      </w:r>
    </w:p>
    <w:p w:rsidR="00CB097C" w:rsidRPr="000928EA" w:rsidRDefault="00CB097C" w:rsidP="00CB097C">
      <w:pPr>
        <w:spacing w:after="0"/>
        <w:jc w:val="both"/>
        <w:rPr>
          <w:rFonts w:ascii="Times New Roman" w:eastAsia="Batang" w:hAnsi="Times New Roman" w:cs="Times New Roman"/>
        </w:rPr>
      </w:pPr>
    </w:p>
    <w:p w:rsidR="00CB097C" w:rsidRPr="000928EA" w:rsidRDefault="00CB097C" w:rsidP="00CB097C">
      <w:pPr>
        <w:spacing w:after="0"/>
        <w:jc w:val="center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§ 10</w:t>
      </w:r>
    </w:p>
    <w:p w:rsidR="00CB097C" w:rsidRPr="000928EA" w:rsidRDefault="00CB097C" w:rsidP="00CB097C">
      <w:pPr>
        <w:spacing w:after="0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Umowę niniejszą sporządz</w:t>
      </w:r>
      <w:r>
        <w:rPr>
          <w:rFonts w:ascii="Times New Roman" w:eastAsia="Batang" w:hAnsi="Times New Roman" w:cs="Times New Roman"/>
        </w:rPr>
        <w:t>a się w trzech egzemplarzach – 2</w:t>
      </w:r>
      <w:r w:rsidRPr="000928EA">
        <w:rPr>
          <w:rFonts w:ascii="Times New Roman" w:eastAsia="Batang" w:hAnsi="Times New Roman" w:cs="Times New Roman"/>
        </w:rPr>
        <w:t xml:space="preserve"> egzemplarze dla Zamawiającego i </w:t>
      </w:r>
      <w:r>
        <w:rPr>
          <w:rFonts w:ascii="Times New Roman" w:eastAsia="Batang" w:hAnsi="Times New Roman" w:cs="Times New Roman"/>
        </w:rPr>
        <w:br/>
      </w:r>
      <w:r w:rsidRPr="000928EA">
        <w:rPr>
          <w:rFonts w:ascii="Times New Roman" w:eastAsia="Batang" w:hAnsi="Times New Roman" w:cs="Times New Roman"/>
        </w:rPr>
        <w:t>1 egzemplarz dla Wykonawcy.</w:t>
      </w:r>
    </w:p>
    <w:p w:rsidR="00CB097C" w:rsidRDefault="00CB097C" w:rsidP="00CB097C">
      <w:pPr>
        <w:tabs>
          <w:tab w:val="left" w:pos="0"/>
        </w:tabs>
        <w:spacing w:after="0"/>
        <w:jc w:val="both"/>
        <w:rPr>
          <w:rFonts w:ascii="Times New Roman" w:eastAsia="Batang" w:hAnsi="Times New Roman" w:cs="Times New Roman"/>
          <w:b/>
          <w:bCs/>
        </w:rPr>
      </w:pPr>
      <w:r w:rsidRPr="000928EA">
        <w:rPr>
          <w:rFonts w:ascii="Times New Roman" w:eastAsia="Batang" w:hAnsi="Times New Roman" w:cs="Times New Roman"/>
          <w:b/>
          <w:bCs/>
        </w:rPr>
        <w:tab/>
      </w:r>
    </w:p>
    <w:p w:rsidR="00F118FE" w:rsidRDefault="00CB097C" w:rsidP="00CB097C">
      <w:pPr>
        <w:tabs>
          <w:tab w:val="left" w:pos="0"/>
        </w:tabs>
        <w:spacing w:after="0"/>
        <w:jc w:val="both"/>
      </w:pPr>
      <w:r>
        <w:rPr>
          <w:rFonts w:ascii="Times New Roman" w:eastAsia="Batang" w:hAnsi="Times New Roman" w:cs="Times New Roman"/>
          <w:b/>
          <w:bCs/>
        </w:rPr>
        <w:t xml:space="preserve">     </w:t>
      </w:r>
      <w:r w:rsidRPr="000928EA">
        <w:rPr>
          <w:rFonts w:ascii="Times New Roman" w:eastAsia="Batang" w:hAnsi="Times New Roman" w:cs="Times New Roman"/>
          <w:b/>
          <w:bCs/>
        </w:rPr>
        <w:t>WYKONAWCA</w:t>
      </w:r>
      <w:r w:rsidRPr="000928EA">
        <w:rPr>
          <w:rFonts w:ascii="Times New Roman" w:eastAsia="Batang" w:hAnsi="Times New Roman" w:cs="Times New Roman"/>
          <w:b/>
          <w:bCs/>
        </w:rPr>
        <w:tab/>
      </w:r>
      <w:r w:rsidRPr="000928EA">
        <w:rPr>
          <w:rFonts w:ascii="Times New Roman" w:eastAsia="Batang" w:hAnsi="Times New Roman" w:cs="Times New Roman"/>
          <w:b/>
          <w:bCs/>
        </w:rPr>
        <w:tab/>
      </w:r>
      <w:r w:rsidRPr="000928EA">
        <w:rPr>
          <w:rFonts w:ascii="Times New Roman" w:eastAsia="Batang" w:hAnsi="Times New Roman" w:cs="Times New Roman"/>
          <w:b/>
          <w:bCs/>
        </w:rPr>
        <w:tab/>
      </w:r>
      <w:r w:rsidRPr="000928EA">
        <w:rPr>
          <w:rFonts w:ascii="Times New Roman" w:eastAsia="Batang" w:hAnsi="Times New Roman" w:cs="Times New Roman"/>
          <w:b/>
          <w:bCs/>
        </w:rPr>
        <w:tab/>
      </w:r>
      <w:r w:rsidRPr="000928EA">
        <w:rPr>
          <w:rFonts w:ascii="Times New Roman" w:eastAsia="Batang" w:hAnsi="Times New Roman" w:cs="Times New Roman"/>
          <w:b/>
          <w:bCs/>
        </w:rPr>
        <w:tab/>
        <w:t xml:space="preserve"> </w:t>
      </w:r>
      <w:r w:rsidRPr="000928EA">
        <w:rPr>
          <w:rFonts w:ascii="Times New Roman" w:eastAsia="Batang" w:hAnsi="Times New Roman" w:cs="Times New Roman"/>
          <w:b/>
          <w:bCs/>
        </w:rPr>
        <w:tab/>
        <w:t xml:space="preserve">             ZAMAWIAJĄCY</w:t>
      </w:r>
      <w:bookmarkStart w:id="1" w:name="_GoBack"/>
      <w:bookmarkEnd w:id="1"/>
    </w:p>
    <w:sectPr w:rsidR="00F11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452D"/>
    <w:multiLevelType w:val="hybridMultilevel"/>
    <w:tmpl w:val="139C9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609B8"/>
    <w:multiLevelType w:val="hybridMultilevel"/>
    <w:tmpl w:val="49B8A624"/>
    <w:lvl w:ilvl="0" w:tplc="20445C26">
      <w:start w:val="1"/>
      <w:numFmt w:val="decimal"/>
      <w:lvlText w:val="%1."/>
      <w:lvlJc w:val="left"/>
      <w:pPr>
        <w:ind w:left="357" w:hanging="357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A2DFA"/>
    <w:multiLevelType w:val="hybridMultilevel"/>
    <w:tmpl w:val="CBCAB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C2A4A"/>
    <w:multiLevelType w:val="hybridMultilevel"/>
    <w:tmpl w:val="C914B2A8"/>
    <w:lvl w:ilvl="0" w:tplc="772C3EF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D4526C"/>
    <w:multiLevelType w:val="hybridMultilevel"/>
    <w:tmpl w:val="0A501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25EC6"/>
    <w:multiLevelType w:val="hybridMultilevel"/>
    <w:tmpl w:val="F674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C1310"/>
    <w:multiLevelType w:val="hybridMultilevel"/>
    <w:tmpl w:val="9844F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7C"/>
    <w:rsid w:val="00CB097C"/>
    <w:rsid w:val="00F1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0DE9B-10C6-4E49-A2A8-CCC46FDB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9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09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0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czestochowa.powiat.pl" TargetMode="External"/><Relationship Id="rId5" Type="http://schemas.openxmlformats.org/officeDocument/2006/relationships/hyperlink" Target="mailto:patrycja.witkowska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2019-05-15T13:02:00Z</dcterms:created>
  <dcterms:modified xsi:type="dcterms:W3CDTF">2019-05-15T13:02:00Z</dcterms:modified>
</cp:coreProperties>
</file>