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6DC" w:rsidRPr="00392DD1" w:rsidRDefault="00FD46DC" w:rsidP="00FD46DC">
      <w:pPr>
        <w:pStyle w:val="NormalnyWeb"/>
        <w:jc w:val="center"/>
        <w:rPr>
          <w:b/>
        </w:rPr>
      </w:pPr>
      <w:r w:rsidRPr="00392DD1">
        <w:rPr>
          <w:b/>
        </w:rPr>
        <w:t xml:space="preserve">Uchwała Nr </w:t>
      </w:r>
      <w:r>
        <w:rPr>
          <w:b/>
        </w:rPr>
        <w:t>454/2020</w:t>
      </w:r>
    </w:p>
    <w:p w:rsidR="00FD46DC" w:rsidRPr="00392DD1" w:rsidRDefault="00FD46DC" w:rsidP="00FD46DC">
      <w:pPr>
        <w:pStyle w:val="NormalnyWeb"/>
        <w:jc w:val="center"/>
        <w:rPr>
          <w:b/>
        </w:rPr>
      </w:pPr>
      <w:r w:rsidRPr="00392DD1">
        <w:rPr>
          <w:b/>
        </w:rPr>
        <w:t>Zarządu Powiatu Częstochow</w:t>
      </w:r>
      <w:r>
        <w:rPr>
          <w:b/>
        </w:rPr>
        <w:t>skiego</w:t>
      </w:r>
    </w:p>
    <w:p w:rsidR="00FD46DC" w:rsidRDefault="00FD46DC" w:rsidP="00FD46DC">
      <w:pPr>
        <w:pStyle w:val="NormalnyWeb"/>
        <w:jc w:val="center"/>
      </w:pPr>
      <w:r w:rsidRPr="00392DD1">
        <w:rPr>
          <w:b/>
        </w:rPr>
        <w:t xml:space="preserve">z dnia </w:t>
      </w:r>
      <w:r>
        <w:rPr>
          <w:b/>
        </w:rPr>
        <w:t>12 listopada</w:t>
      </w:r>
      <w:r w:rsidRPr="00392DD1">
        <w:rPr>
          <w:b/>
        </w:rPr>
        <w:t xml:space="preserve"> 20</w:t>
      </w:r>
      <w:r>
        <w:rPr>
          <w:b/>
        </w:rPr>
        <w:t>20</w:t>
      </w:r>
      <w:r>
        <w:t xml:space="preserve"> r.</w:t>
      </w:r>
    </w:p>
    <w:p w:rsidR="00FD46DC" w:rsidRDefault="00FD46DC" w:rsidP="00FD46DC">
      <w:pPr>
        <w:pStyle w:val="NormalnyWeb"/>
      </w:pPr>
      <w:r>
        <w:t> </w:t>
      </w:r>
    </w:p>
    <w:p w:rsidR="00FD46DC" w:rsidRDefault="00FD46DC" w:rsidP="00FD46DC">
      <w:pPr>
        <w:pStyle w:val="NormalnyWeb"/>
        <w:jc w:val="both"/>
      </w:pPr>
      <w:r w:rsidRPr="00392DD1">
        <w:rPr>
          <w:b/>
        </w:rPr>
        <w:t>w sprawie powołania Komisji Konkursowej w celu opiniowania złożonych ofert na realizację zadań zleconych przez Powiat Częstochowski organizacjom pozarządowym w zakresie udzielania nieodpłatnej pomocy prawnej</w:t>
      </w:r>
      <w:r>
        <w:rPr>
          <w:b/>
        </w:rPr>
        <w:t xml:space="preserve"> i nieodpłatnego poradnictwa obywatelskiego</w:t>
      </w:r>
      <w:r>
        <w:t>.</w:t>
      </w:r>
    </w:p>
    <w:p w:rsidR="00FD46DC" w:rsidRDefault="00FD46DC" w:rsidP="00FD46DC">
      <w:pPr>
        <w:pStyle w:val="NormalnyWeb"/>
      </w:pPr>
      <w:r>
        <w:t> </w:t>
      </w:r>
    </w:p>
    <w:p w:rsidR="00FD46DC" w:rsidRPr="009E6051" w:rsidRDefault="00FD46DC" w:rsidP="00FD46DC">
      <w:pPr>
        <w:pStyle w:val="NormalnyWeb"/>
        <w:jc w:val="both"/>
        <w:rPr>
          <w:bCs/>
        </w:rPr>
      </w:pPr>
      <w:r w:rsidRPr="00392DD1">
        <w:rPr>
          <w:rStyle w:val="Pogrubienie"/>
          <w:b w:val="0"/>
        </w:rPr>
        <w:t>Na podstawie art. 32 ust. 1 i 2 pkt 2 ustawy z dnia 5 czerwca 1998 r. o samorządzie powiatowym (</w:t>
      </w:r>
      <w:hyperlink r:id="rId6" w:history="1">
        <w:r w:rsidRPr="0023254C">
          <w:rPr>
            <w:rStyle w:val="Hipercze"/>
          </w:rPr>
          <w:t>Dz.U. 2020 poz. 920</w:t>
        </w:r>
      </w:hyperlink>
      <w:r w:rsidRPr="00392DD1">
        <w:rPr>
          <w:rStyle w:val="Pogrubienie"/>
          <w:b w:val="0"/>
        </w:rPr>
        <w:t>), art. 15 ust. 2a, ust. 2b</w:t>
      </w:r>
      <w:r>
        <w:rPr>
          <w:rStyle w:val="Pogrubienie"/>
          <w:b w:val="0"/>
        </w:rPr>
        <w:t>,</w:t>
      </w:r>
      <w:r w:rsidRPr="00392DD1">
        <w:rPr>
          <w:rStyle w:val="Pogrubienie"/>
          <w:b w:val="0"/>
        </w:rPr>
        <w:t xml:space="preserve"> ust. 2d ustawy z dnia 24 kwietnia 2003 r.  o działalności pożytku publicznego i o wolontariacie </w:t>
      </w:r>
      <w:r w:rsidRPr="0023254C">
        <w:rPr>
          <w:rStyle w:val="Pogrubienie"/>
          <w:b w:val="0"/>
        </w:rPr>
        <w:t>(</w:t>
      </w:r>
      <w:bookmarkStart w:id="0" w:name="_Hlk498691686"/>
      <w:r w:rsidRPr="0023254C">
        <w:fldChar w:fldCharType="begin"/>
      </w:r>
      <w:r w:rsidRPr="0023254C">
        <w:instrText xml:space="preserve"> HYPERLINK "http://isap.sejm.gov.pl/isap.nsf/DocDetails.xsp?id=WDU20200001057" </w:instrText>
      </w:r>
      <w:r w:rsidRPr="0023254C">
        <w:fldChar w:fldCharType="separate"/>
      </w:r>
      <w:r w:rsidRPr="0023254C">
        <w:rPr>
          <w:rStyle w:val="Hipercze"/>
        </w:rPr>
        <w:t>Dz.U. 2020 poz. 1057</w:t>
      </w:r>
      <w:r w:rsidRPr="0023254C">
        <w:fldChar w:fldCharType="end"/>
      </w:r>
      <w:bookmarkEnd w:id="0"/>
      <w:r w:rsidRPr="00392DD1">
        <w:rPr>
          <w:rStyle w:val="Pogrubienie"/>
          <w:b w:val="0"/>
        </w:rPr>
        <w:t>) oraz art. 11 ustawy z dnia 5 sierpnia 2015 r. o nieodpłatnej pomocy prawnej</w:t>
      </w:r>
      <w:r>
        <w:rPr>
          <w:rStyle w:val="Pogrubienie"/>
          <w:b w:val="0"/>
        </w:rPr>
        <w:t xml:space="preserve">, </w:t>
      </w:r>
      <w:bookmarkStart w:id="1" w:name="_Hlk532209215"/>
      <w:r>
        <w:rPr>
          <w:rStyle w:val="Pogrubienie"/>
          <w:b w:val="0"/>
        </w:rPr>
        <w:t>nieodpłatnym poradnictwie</w:t>
      </w:r>
      <w:r w:rsidRPr="00392DD1">
        <w:rPr>
          <w:rStyle w:val="Pogrubienie"/>
          <w:b w:val="0"/>
        </w:rPr>
        <w:t xml:space="preserve"> </w:t>
      </w:r>
      <w:r>
        <w:rPr>
          <w:rStyle w:val="Pogrubienie"/>
          <w:b w:val="0"/>
        </w:rPr>
        <w:t>obywatelskim oraz edukacji prawnej</w:t>
      </w:r>
      <w:r w:rsidRPr="00392DD1">
        <w:rPr>
          <w:rStyle w:val="Pogrubienie"/>
          <w:b w:val="0"/>
        </w:rPr>
        <w:t xml:space="preserve"> </w:t>
      </w:r>
      <w:bookmarkEnd w:id="1"/>
      <w:r w:rsidRPr="00392DD1">
        <w:rPr>
          <w:rStyle w:val="Pogrubienie"/>
          <w:b w:val="0"/>
        </w:rPr>
        <w:t>(</w:t>
      </w:r>
      <w:hyperlink r:id="rId7" w:history="1">
        <w:r w:rsidRPr="00E2203C">
          <w:rPr>
            <w:rStyle w:val="Hipercze"/>
          </w:rPr>
          <w:t>Dz.U. 2019 poz. 294</w:t>
        </w:r>
      </w:hyperlink>
      <w:r>
        <w:t xml:space="preserve"> z </w:t>
      </w:r>
      <w:proofErr w:type="spellStart"/>
      <w:r>
        <w:t>późn</w:t>
      </w:r>
      <w:proofErr w:type="spellEnd"/>
      <w:r>
        <w:t>. zm.</w:t>
      </w:r>
      <w:r>
        <w:rPr>
          <w:rStyle w:val="Pogrubienie"/>
        </w:rPr>
        <w:t xml:space="preserve">) </w:t>
      </w:r>
    </w:p>
    <w:p w:rsidR="00FD46DC" w:rsidRDefault="00FD46DC" w:rsidP="00FD46DC">
      <w:pPr>
        <w:pStyle w:val="NormalnyWeb"/>
      </w:pPr>
      <w:r>
        <w:t> </w:t>
      </w:r>
    </w:p>
    <w:p w:rsidR="00FD46DC" w:rsidRDefault="00FD46DC" w:rsidP="00FD46DC">
      <w:pPr>
        <w:pStyle w:val="NormalnyWeb"/>
        <w:jc w:val="center"/>
      </w:pPr>
      <w:r>
        <w:t>Zarząd Powiatu uchwala, co następuje:</w:t>
      </w:r>
    </w:p>
    <w:p w:rsidR="00FD46DC" w:rsidRDefault="00FD46DC" w:rsidP="00FD46DC">
      <w:pPr>
        <w:pStyle w:val="NormalnyWeb"/>
      </w:pPr>
      <w:r>
        <w:t> </w:t>
      </w:r>
    </w:p>
    <w:p w:rsidR="00FD46DC" w:rsidRDefault="00FD46DC" w:rsidP="00FD46DC">
      <w:pPr>
        <w:pStyle w:val="NormalnyWeb"/>
        <w:jc w:val="center"/>
      </w:pPr>
      <w:r>
        <w:t>§ 1</w:t>
      </w:r>
    </w:p>
    <w:p w:rsidR="00FD46DC" w:rsidRDefault="00FD46DC" w:rsidP="00FD46DC">
      <w:pPr>
        <w:pStyle w:val="NormalnyWeb"/>
        <w:numPr>
          <w:ilvl w:val="0"/>
          <w:numId w:val="1"/>
        </w:numPr>
        <w:jc w:val="both"/>
      </w:pPr>
      <w:r>
        <w:t xml:space="preserve">Powołuje się Komisję Konkursową w celu opiniowania złożonych ofert na realizację zadania w zakresie udzielania nieodpłatnej pomocy prawnej i </w:t>
      </w:r>
      <w:r>
        <w:rPr>
          <w:rStyle w:val="Pogrubienie"/>
          <w:b w:val="0"/>
        </w:rPr>
        <w:t>nieodpłatnego poradnictwa</w:t>
      </w:r>
      <w:r w:rsidRPr="00392DD1">
        <w:rPr>
          <w:rStyle w:val="Pogrubienie"/>
          <w:b w:val="0"/>
        </w:rPr>
        <w:t xml:space="preserve"> </w:t>
      </w:r>
      <w:r>
        <w:rPr>
          <w:rStyle w:val="Pogrubienie"/>
          <w:b w:val="0"/>
        </w:rPr>
        <w:t>obywatelskiego</w:t>
      </w:r>
      <w:r>
        <w:t xml:space="preserve"> zlecanego przez Powiat Częstochowski organizacjom pozarządowym oraz w celu przedłożenia propozycji wyboru ofert, na które proponuje się udzielenie dotacji.</w:t>
      </w:r>
    </w:p>
    <w:p w:rsidR="00FD46DC" w:rsidRDefault="00FD46DC" w:rsidP="00FD46DC">
      <w:pPr>
        <w:pStyle w:val="NormalnyWeb"/>
        <w:numPr>
          <w:ilvl w:val="0"/>
          <w:numId w:val="1"/>
        </w:numPr>
        <w:jc w:val="both"/>
      </w:pPr>
      <w:r>
        <w:t>W pracach komisji mogą uczestniczyć także (z głosem doradczym) osoby posiadające specjalistyczną wiedzę obejmującą zakres zadań publicznych, których konkurs dotyczy.</w:t>
      </w:r>
    </w:p>
    <w:p w:rsidR="00FD46DC" w:rsidRDefault="00FD46DC" w:rsidP="00FD46DC">
      <w:pPr>
        <w:pStyle w:val="NormalnyWeb"/>
      </w:pPr>
      <w:r>
        <w:t>Skład komisji:</w:t>
      </w:r>
    </w:p>
    <w:p w:rsidR="00FD46DC" w:rsidRDefault="00FD46DC" w:rsidP="00FD46DC">
      <w:pPr>
        <w:pStyle w:val="NormalnyWeb"/>
        <w:numPr>
          <w:ilvl w:val="0"/>
          <w:numId w:val="2"/>
        </w:numPr>
      </w:pPr>
      <w:r>
        <w:t>Przewodniczący Komisji – Leonard Smolarski</w:t>
      </w:r>
    </w:p>
    <w:p w:rsidR="00FD46DC" w:rsidRDefault="00FD46DC" w:rsidP="00FD46DC">
      <w:pPr>
        <w:pStyle w:val="NormalnyWeb"/>
        <w:numPr>
          <w:ilvl w:val="0"/>
          <w:numId w:val="2"/>
        </w:numPr>
      </w:pPr>
      <w:r>
        <w:t>Zastępca Przewodniczącego Komisji – Anna Dziewior</w:t>
      </w:r>
    </w:p>
    <w:p w:rsidR="00FD46DC" w:rsidRDefault="00FD46DC" w:rsidP="00FD46DC">
      <w:pPr>
        <w:pStyle w:val="NormalnyWeb"/>
        <w:numPr>
          <w:ilvl w:val="0"/>
          <w:numId w:val="2"/>
        </w:numPr>
      </w:pPr>
      <w:r>
        <w:t>Członek Komisji – Henryk Sobel</w:t>
      </w:r>
    </w:p>
    <w:p w:rsidR="00FD46DC" w:rsidRDefault="00FD46DC" w:rsidP="00FD46DC">
      <w:pPr>
        <w:pStyle w:val="NormalnyWeb"/>
        <w:numPr>
          <w:ilvl w:val="0"/>
          <w:numId w:val="2"/>
        </w:numPr>
      </w:pPr>
      <w:r>
        <w:t>Członek komisji – Barbara Kosińska - Bus</w:t>
      </w:r>
    </w:p>
    <w:p w:rsidR="00FD46DC" w:rsidRDefault="00FD46DC" w:rsidP="00FD46DC">
      <w:pPr>
        <w:pStyle w:val="NormalnyWeb"/>
        <w:numPr>
          <w:ilvl w:val="0"/>
          <w:numId w:val="2"/>
        </w:numPr>
      </w:pPr>
      <w:r>
        <w:t xml:space="preserve">Członek komisji – Justyna </w:t>
      </w:r>
      <w:proofErr w:type="spellStart"/>
      <w:r>
        <w:t>Grobelak</w:t>
      </w:r>
      <w:proofErr w:type="spellEnd"/>
    </w:p>
    <w:p w:rsidR="00FD46DC" w:rsidRDefault="00FD46DC" w:rsidP="00FD46DC">
      <w:pPr>
        <w:pStyle w:val="NormalnyWeb"/>
      </w:pPr>
      <w:r>
        <w:t> </w:t>
      </w:r>
    </w:p>
    <w:p w:rsidR="00FD46DC" w:rsidRDefault="00FD46DC" w:rsidP="00FD46DC">
      <w:pPr>
        <w:pStyle w:val="NormalnyWeb"/>
        <w:jc w:val="center"/>
      </w:pPr>
    </w:p>
    <w:p w:rsidR="00FD46DC" w:rsidRDefault="00FD46DC" w:rsidP="00FD46DC">
      <w:pPr>
        <w:pStyle w:val="NormalnyWeb"/>
        <w:jc w:val="center"/>
      </w:pPr>
      <w:r>
        <w:lastRenderedPageBreak/>
        <w:t>§ 2</w:t>
      </w:r>
    </w:p>
    <w:p w:rsidR="00FD46DC" w:rsidRDefault="00FD46DC" w:rsidP="00FD46DC">
      <w:pPr>
        <w:pStyle w:val="NormalnyWeb"/>
      </w:pPr>
      <w:r>
        <w:t>Regulamin Pracy Komisji Konkursowej stanowi załącznik nr 1 do uchwały.</w:t>
      </w:r>
    </w:p>
    <w:p w:rsidR="00FD46DC" w:rsidRDefault="00FD46DC" w:rsidP="00FD46DC">
      <w:pPr>
        <w:pStyle w:val="NormalnyWeb"/>
      </w:pPr>
      <w:r>
        <w:t> </w:t>
      </w:r>
    </w:p>
    <w:p w:rsidR="00FD46DC" w:rsidRDefault="00FD46DC" w:rsidP="00FD46DC">
      <w:pPr>
        <w:pStyle w:val="NormalnyWeb"/>
        <w:jc w:val="center"/>
      </w:pPr>
      <w:r>
        <w:t>§ 3</w:t>
      </w:r>
    </w:p>
    <w:p w:rsidR="00FD46DC" w:rsidRDefault="00FD46DC" w:rsidP="00FD46DC">
      <w:pPr>
        <w:pStyle w:val="NormalnyWeb"/>
      </w:pPr>
      <w:r>
        <w:t> </w:t>
      </w:r>
    </w:p>
    <w:p w:rsidR="00FD46DC" w:rsidRDefault="00FD46DC" w:rsidP="00FD46DC">
      <w:pPr>
        <w:pStyle w:val="NormalnyWeb"/>
      </w:pPr>
      <w:r>
        <w:t>Uchwała wchodzi w życie z dniem podjęcia.</w:t>
      </w:r>
    </w:p>
    <w:p w:rsidR="00FD46DC" w:rsidRDefault="00FD46DC" w:rsidP="00FD46DC">
      <w:pPr>
        <w:pStyle w:val="NormalnyWeb"/>
      </w:pPr>
    </w:p>
    <w:p w:rsidR="00FD46DC" w:rsidRDefault="00FD46DC" w:rsidP="00FD46DC">
      <w:pPr>
        <w:pStyle w:val="NormalnyWeb"/>
      </w:pPr>
    </w:p>
    <w:p w:rsidR="00FD46DC" w:rsidRDefault="00FD46DC" w:rsidP="00FD46DC">
      <w:pPr>
        <w:pStyle w:val="NormalnyWeb"/>
      </w:pPr>
    </w:p>
    <w:p w:rsidR="00FD46DC" w:rsidRDefault="00FD46DC" w:rsidP="00FD46DC">
      <w:pPr>
        <w:pStyle w:val="NormalnyWeb"/>
      </w:pPr>
    </w:p>
    <w:p w:rsidR="00FD46DC" w:rsidRPr="000D19A5" w:rsidRDefault="00FD46DC" w:rsidP="00FD46DC">
      <w:pPr>
        <w:rPr>
          <w:rFonts w:ascii="Times New Roman" w:hAnsi="Times New Roman"/>
          <w:i/>
          <w:sz w:val="24"/>
          <w:szCs w:val="24"/>
        </w:rPr>
      </w:pPr>
      <w:r w:rsidRPr="000D19A5">
        <w:rPr>
          <w:rFonts w:ascii="Times New Roman" w:hAnsi="Times New Roman"/>
          <w:i/>
          <w:sz w:val="24"/>
          <w:szCs w:val="24"/>
        </w:rPr>
        <w:t>Zarząd Powiatu</w:t>
      </w:r>
      <w:r w:rsidRPr="000D19A5">
        <w:rPr>
          <w:rFonts w:ascii="Times New Roman" w:hAnsi="Times New Roman"/>
          <w:i/>
          <w:sz w:val="24"/>
          <w:szCs w:val="24"/>
        </w:rPr>
        <w:tab/>
      </w:r>
      <w:r w:rsidRPr="000D19A5">
        <w:rPr>
          <w:rFonts w:ascii="Times New Roman" w:hAnsi="Times New Roman"/>
          <w:sz w:val="24"/>
          <w:szCs w:val="24"/>
        </w:rPr>
        <w:tab/>
      </w:r>
      <w:r w:rsidRPr="000D19A5">
        <w:rPr>
          <w:rFonts w:ascii="Times New Roman" w:hAnsi="Times New Roman"/>
          <w:sz w:val="24"/>
          <w:szCs w:val="24"/>
        </w:rPr>
        <w:tab/>
      </w:r>
      <w:r w:rsidRPr="000D19A5">
        <w:rPr>
          <w:rFonts w:ascii="Times New Roman" w:hAnsi="Times New Roman"/>
          <w:sz w:val="24"/>
          <w:szCs w:val="24"/>
        </w:rPr>
        <w:tab/>
      </w:r>
      <w:r w:rsidRPr="000D19A5">
        <w:rPr>
          <w:rFonts w:ascii="Times New Roman" w:hAnsi="Times New Roman"/>
          <w:sz w:val="24"/>
          <w:szCs w:val="24"/>
        </w:rPr>
        <w:tab/>
      </w:r>
      <w:r w:rsidRPr="000D19A5">
        <w:rPr>
          <w:rFonts w:ascii="Times New Roman" w:hAnsi="Times New Roman"/>
          <w:sz w:val="24"/>
          <w:szCs w:val="24"/>
        </w:rPr>
        <w:tab/>
      </w:r>
      <w:r w:rsidRPr="000D19A5">
        <w:rPr>
          <w:rFonts w:ascii="Times New Roman" w:hAnsi="Times New Roman"/>
          <w:sz w:val="24"/>
          <w:szCs w:val="24"/>
        </w:rPr>
        <w:tab/>
        <w:t xml:space="preserve">     </w:t>
      </w:r>
      <w:r w:rsidRPr="000D19A5">
        <w:rPr>
          <w:rFonts w:ascii="Times New Roman" w:hAnsi="Times New Roman"/>
          <w:sz w:val="24"/>
          <w:szCs w:val="24"/>
        </w:rPr>
        <w:tab/>
        <w:t xml:space="preserve">    </w:t>
      </w:r>
      <w:r w:rsidRPr="000D19A5">
        <w:rPr>
          <w:rFonts w:ascii="Times New Roman" w:hAnsi="Times New Roman"/>
          <w:i/>
          <w:sz w:val="24"/>
          <w:szCs w:val="24"/>
        </w:rPr>
        <w:t>Podpisy:</w:t>
      </w:r>
    </w:p>
    <w:p w:rsidR="00FD46DC" w:rsidRPr="000D19A5" w:rsidRDefault="00FD46DC" w:rsidP="00FD46DC">
      <w:pPr>
        <w:rPr>
          <w:rFonts w:ascii="Times New Roman" w:hAnsi="Times New Roman"/>
          <w:i/>
          <w:sz w:val="24"/>
          <w:szCs w:val="24"/>
        </w:rPr>
      </w:pPr>
    </w:p>
    <w:p w:rsidR="00FD46DC" w:rsidRPr="000D19A5" w:rsidRDefault="00FD46DC" w:rsidP="00FD46DC">
      <w:pPr>
        <w:rPr>
          <w:rFonts w:ascii="Times New Roman" w:hAnsi="Times New Roman"/>
          <w:sz w:val="24"/>
          <w:szCs w:val="24"/>
        </w:rPr>
      </w:pPr>
      <w:r w:rsidRPr="000D19A5">
        <w:rPr>
          <w:rFonts w:ascii="Times New Roman" w:hAnsi="Times New Roman"/>
          <w:sz w:val="24"/>
          <w:szCs w:val="24"/>
        </w:rPr>
        <w:t xml:space="preserve">1. </w:t>
      </w:r>
      <w:r w:rsidRPr="000D19A5">
        <w:rPr>
          <w:rFonts w:ascii="Times New Roman" w:hAnsi="Times New Roman"/>
          <w:spacing w:val="-6"/>
          <w:sz w:val="24"/>
          <w:szCs w:val="24"/>
        </w:rPr>
        <w:t>Krzysztof Smela</w:t>
      </w:r>
      <w:r w:rsidRPr="000D19A5">
        <w:rPr>
          <w:rFonts w:ascii="Times New Roman" w:hAnsi="Times New Roman"/>
          <w:sz w:val="24"/>
          <w:szCs w:val="24"/>
        </w:rPr>
        <w:tab/>
        <w:t>- Starosta -Przewodniczący Zarządu</w:t>
      </w:r>
      <w:r w:rsidRPr="000D19A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0D19A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0D19A5">
        <w:rPr>
          <w:rFonts w:ascii="Times New Roman" w:hAnsi="Times New Roman"/>
          <w:sz w:val="24"/>
          <w:szCs w:val="24"/>
        </w:rPr>
        <w:t xml:space="preserve">……………… </w:t>
      </w:r>
      <w:r>
        <w:rPr>
          <w:rFonts w:ascii="Times New Roman" w:hAnsi="Times New Roman"/>
          <w:sz w:val="24"/>
          <w:szCs w:val="24"/>
        </w:rPr>
        <w:tab/>
      </w:r>
    </w:p>
    <w:p w:rsidR="00FD46DC" w:rsidRPr="000D19A5" w:rsidRDefault="00FD46DC" w:rsidP="00FD46DC">
      <w:pPr>
        <w:rPr>
          <w:rFonts w:ascii="Times New Roman" w:hAnsi="Times New Roman"/>
          <w:sz w:val="24"/>
          <w:szCs w:val="24"/>
        </w:rPr>
      </w:pPr>
      <w:r w:rsidRPr="000D19A5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Jan  </w:t>
      </w:r>
      <w:proofErr w:type="spellStart"/>
      <w:r>
        <w:rPr>
          <w:rFonts w:ascii="Times New Roman" w:hAnsi="Times New Roman"/>
          <w:sz w:val="24"/>
          <w:szCs w:val="24"/>
        </w:rPr>
        <w:t>Miarzyński</w:t>
      </w:r>
      <w:proofErr w:type="spellEnd"/>
      <w:r>
        <w:rPr>
          <w:rFonts w:ascii="Times New Roman" w:hAnsi="Times New Roman"/>
          <w:sz w:val="24"/>
          <w:szCs w:val="24"/>
        </w:rPr>
        <w:tab/>
        <w:t>- Wicestarosta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-                   ………………</w:t>
      </w:r>
    </w:p>
    <w:p w:rsidR="00FD46DC" w:rsidRPr="000D19A5" w:rsidRDefault="00FD46DC" w:rsidP="00FD46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D19A5">
        <w:rPr>
          <w:rFonts w:ascii="Times New Roman" w:hAnsi="Times New Roman"/>
          <w:sz w:val="24"/>
          <w:szCs w:val="24"/>
        </w:rPr>
        <w:t xml:space="preserve">Henryk  </w:t>
      </w:r>
      <w:proofErr w:type="spellStart"/>
      <w:r w:rsidRPr="000D19A5">
        <w:rPr>
          <w:rFonts w:ascii="Times New Roman" w:hAnsi="Times New Roman"/>
          <w:sz w:val="24"/>
          <w:szCs w:val="24"/>
        </w:rPr>
        <w:t>Kasi</w:t>
      </w:r>
      <w:r>
        <w:rPr>
          <w:rFonts w:ascii="Times New Roman" w:hAnsi="Times New Roman"/>
          <w:sz w:val="24"/>
          <w:szCs w:val="24"/>
        </w:rPr>
        <w:t>ura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  <w:r w:rsidRPr="000D19A5">
        <w:rPr>
          <w:rFonts w:ascii="Times New Roman" w:hAnsi="Times New Roman"/>
          <w:sz w:val="24"/>
          <w:szCs w:val="24"/>
        </w:rPr>
        <w:t>- Członek Zarządu</w:t>
      </w:r>
      <w:r w:rsidRPr="000D19A5">
        <w:rPr>
          <w:rFonts w:ascii="Times New Roman" w:hAnsi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-                  </w:t>
      </w:r>
      <w:r w:rsidRPr="000D19A5">
        <w:rPr>
          <w:rFonts w:ascii="Times New Roman" w:hAnsi="Times New Roman"/>
          <w:sz w:val="24"/>
          <w:szCs w:val="24"/>
        </w:rPr>
        <w:t>………………</w:t>
      </w:r>
    </w:p>
    <w:p w:rsidR="00FD46DC" w:rsidRPr="000D19A5" w:rsidRDefault="00FD46DC" w:rsidP="00FD46DC">
      <w:pPr>
        <w:rPr>
          <w:rFonts w:ascii="Times New Roman" w:hAnsi="Times New Roman"/>
          <w:sz w:val="24"/>
          <w:szCs w:val="24"/>
        </w:rPr>
      </w:pPr>
      <w:r w:rsidRPr="000D19A5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pacing w:val="-6"/>
          <w:sz w:val="24"/>
          <w:szCs w:val="24"/>
        </w:rPr>
        <w:t>Adam Morzyk</w:t>
      </w:r>
      <w:r w:rsidRPr="000D19A5"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- Członek Zarządu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 w:rsidRPr="000D19A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0D19A5">
        <w:rPr>
          <w:rFonts w:ascii="Times New Roman" w:hAnsi="Times New Roman"/>
          <w:sz w:val="24"/>
          <w:szCs w:val="24"/>
        </w:rPr>
        <w:t>………………</w:t>
      </w:r>
      <w:r w:rsidRPr="000D19A5">
        <w:rPr>
          <w:rFonts w:ascii="Times New Roman" w:hAnsi="Times New Roman"/>
          <w:sz w:val="24"/>
          <w:szCs w:val="24"/>
        </w:rPr>
        <w:tab/>
      </w:r>
    </w:p>
    <w:p w:rsidR="00FD46DC" w:rsidRPr="000D19A5" w:rsidRDefault="00FD46DC" w:rsidP="00FD46DC">
      <w:pPr>
        <w:rPr>
          <w:rFonts w:ascii="Times New Roman" w:hAnsi="Times New Roman"/>
          <w:sz w:val="24"/>
          <w:szCs w:val="24"/>
        </w:rPr>
      </w:pPr>
      <w:r w:rsidRPr="000D19A5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Gwidon Jelonek  </w:t>
      </w:r>
      <w:r>
        <w:rPr>
          <w:rFonts w:ascii="Times New Roman" w:hAnsi="Times New Roman"/>
          <w:sz w:val="24"/>
          <w:szCs w:val="24"/>
        </w:rPr>
        <w:tab/>
        <w:t>- Członek Zarządu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0D19A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0D19A5">
        <w:rPr>
          <w:rFonts w:ascii="Times New Roman" w:hAnsi="Times New Roman"/>
          <w:sz w:val="24"/>
          <w:szCs w:val="24"/>
        </w:rPr>
        <w:t>………………</w:t>
      </w:r>
    </w:p>
    <w:p w:rsidR="00FD46DC" w:rsidRDefault="00FD46DC" w:rsidP="00FD46DC">
      <w:pPr>
        <w:rPr>
          <w:sz w:val="28"/>
          <w:szCs w:val="28"/>
        </w:rPr>
      </w:pPr>
    </w:p>
    <w:p w:rsidR="00FD46DC" w:rsidRDefault="00FD46DC" w:rsidP="00FD46DC">
      <w:pPr>
        <w:pStyle w:val="NormalnyWeb"/>
      </w:pPr>
    </w:p>
    <w:p w:rsidR="00FD46DC" w:rsidRDefault="00FD46DC" w:rsidP="00FD46DC">
      <w:pPr>
        <w:pStyle w:val="NormalnyWeb"/>
      </w:pPr>
    </w:p>
    <w:p w:rsidR="00FD46DC" w:rsidRDefault="00FD46DC" w:rsidP="00FD46DC">
      <w:pPr>
        <w:pStyle w:val="NormalnyWeb"/>
      </w:pPr>
    </w:p>
    <w:p w:rsidR="00FD46DC" w:rsidRDefault="00FD46DC" w:rsidP="00FD46DC">
      <w:pPr>
        <w:pStyle w:val="NormalnyWeb"/>
      </w:pPr>
    </w:p>
    <w:p w:rsidR="00FD46DC" w:rsidRDefault="00FD46DC" w:rsidP="00FD46DC">
      <w:pPr>
        <w:pStyle w:val="NormalnyWeb"/>
      </w:pPr>
    </w:p>
    <w:p w:rsidR="00FD46DC" w:rsidRDefault="00FD46DC" w:rsidP="00FD46DC">
      <w:pPr>
        <w:pStyle w:val="NormalnyWeb"/>
      </w:pPr>
    </w:p>
    <w:p w:rsidR="00FD46DC" w:rsidRDefault="00FD46DC" w:rsidP="00FD46DC">
      <w:pPr>
        <w:pStyle w:val="NormalnyWeb"/>
        <w:jc w:val="right"/>
        <w:rPr>
          <w:sz w:val="16"/>
          <w:szCs w:val="16"/>
        </w:rPr>
      </w:pPr>
    </w:p>
    <w:p w:rsidR="004C197B" w:rsidRDefault="004C197B">
      <w:bookmarkStart w:id="2" w:name="_GoBack"/>
      <w:bookmarkEnd w:id="2"/>
    </w:p>
    <w:sectPr w:rsidR="004C1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5136F"/>
    <w:multiLevelType w:val="multilevel"/>
    <w:tmpl w:val="AFF0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623B89"/>
    <w:multiLevelType w:val="multilevel"/>
    <w:tmpl w:val="48DA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DC"/>
    <w:rsid w:val="004C197B"/>
    <w:rsid w:val="00FD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46D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D46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D46DC"/>
    <w:rPr>
      <w:b/>
      <w:bCs/>
    </w:rPr>
  </w:style>
  <w:style w:type="character" w:styleId="Hipercze">
    <w:name w:val="Hyperlink"/>
    <w:uiPriority w:val="99"/>
    <w:semiHidden/>
    <w:unhideWhenUsed/>
    <w:rsid w:val="00FD46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46D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D46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D46DC"/>
    <w:rPr>
      <w:b/>
      <w:bCs/>
    </w:rPr>
  </w:style>
  <w:style w:type="character" w:styleId="Hipercze">
    <w:name w:val="Hyperlink"/>
    <w:uiPriority w:val="99"/>
    <w:semiHidden/>
    <w:unhideWhenUsed/>
    <w:rsid w:val="00FD46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wo.sejm.gov.pl/isap.nsf/DocDetails.xsp?id=WDU20190000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ap.sejm.gov.pl/isap.nsf/DocDetails.xsp?id=WDU202000009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2020-11-19T10:58:00Z</dcterms:created>
  <dcterms:modified xsi:type="dcterms:W3CDTF">2020-11-19T10:58:00Z</dcterms:modified>
</cp:coreProperties>
</file>